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D0F24" w14:textId="249C2BC7" w:rsidR="006710DE" w:rsidRPr="000D7501" w:rsidRDefault="006710DE" w:rsidP="006710DE">
      <w:pPr>
        <w:rPr>
          <w:b/>
          <w:bCs/>
          <w:sz w:val="28"/>
          <w:szCs w:val="28"/>
        </w:rPr>
      </w:pPr>
      <w:r w:rsidRPr="000D7501">
        <w:rPr>
          <w:b/>
          <w:bCs/>
          <w:sz w:val="28"/>
          <w:szCs w:val="28"/>
        </w:rPr>
        <w:t>Eigenerklärung</w:t>
      </w:r>
      <w:r w:rsidR="00074184" w:rsidRPr="000D7501">
        <w:rPr>
          <w:b/>
          <w:bCs/>
          <w:sz w:val="28"/>
          <w:szCs w:val="28"/>
        </w:rPr>
        <w:t xml:space="preserve"> Ausschlussgründe </w:t>
      </w:r>
    </w:p>
    <w:p w14:paraId="238AA4CF" w14:textId="6CAE1E8D" w:rsidR="006710DE" w:rsidRPr="006710DE" w:rsidRDefault="006710DE" w:rsidP="006E4409">
      <w:pPr>
        <w:pStyle w:val="Listenabsatz"/>
        <w:numPr>
          <w:ilvl w:val="0"/>
          <w:numId w:val="1"/>
        </w:numPr>
      </w:pPr>
      <w:r w:rsidRPr="006710DE">
        <w:t>Ich</w:t>
      </w:r>
      <w:r w:rsidR="006E4409">
        <w:t xml:space="preserve"> </w:t>
      </w:r>
      <w:r w:rsidRPr="006710DE">
        <w:t>/</w:t>
      </w:r>
      <w:r w:rsidR="006E4409">
        <w:t xml:space="preserve"> </w:t>
      </w:r>
      <w:r w:rsidRPr="006710DE">
        <w:t>Wir erkläre(n), dass</w:t>
      </w:r>
    </w:p>
    <w:p w14:paraId="4A6879B5" w14:textId="65673D74" w:rsidR="006710DE" w:rsidRPr="006710DE" w:rsidRDefault="006710DE" w:rsidP="006710DE">
      <w:r w:rsidRPr="006710DE">
        <w:t>- keine Person, deren Verhalten</w:t>
      </w:r>
      <w:r>
        <w:rPr>
          <w:rStyle w:val="Funotenzeichen"/>
        </w:rPr>
        <w:footnoteReference w:id="1"/>
      </w:r>
      <w:r w:rsidRPr="006710DE">
        <w:t xml:space="preserve"> meinem/unserem Unternehmen zuzurechnen ist, rechtskräftig verurteilt oder gegen meinem/unserem Unternehmen eine Geldbuße nach § 30 des Gesetzes über Ordnungswidrigkeiten rechtskräftig festgesetzt worden</w:t>
      </w:r>
      <w:r>
        <w:t xml:space="preserve"> </w:t>
      </w:r>
      <w:r w:rsidRPr="006710DE">
        <w:t>ist wegen einer Straftat nach</w:t>
      </w:r>
      <w:r>
        <w:rPr>
          <w:rStyle w:val="Funotenzeichen"/>
        </w:rPr>
        <w:footnoteReference w:id="2"/>
      </w:r>
      <w:r w:rsidRPr="006710DE">
        <w:t>:</w:t>
      </w:r>
    </w:p>
    <w:p w14:paraId="4792F53A" w14:textId="49F435F7" w:rsidR="006710DE" w:rsidRPr="006710DE" w:rsidRDefault="006710DE" w:rsidP="006710DE">
      <w:r w:rsidRPr="006710DE">
        <w:t>1. § 129 des Strafgesetzbuchs (Bildung krimineller Vereinigungen), § 129a des Strafgesetzbuchs (Bildung terroristischer</w:t>
      </w:r>
      <w:r w:rsidR="006E4409">
        <w:t xml:space="preserve"> </w:t>
      </w:r>
      <w:r w:rsidRPr="006710DE">
        <w:t>Vereinigungen) oder § 129b des Strafgesetzbuchs (Kriminelle und terroristische Vereinigungen im Ausland),</w:t>
      </w:r>
    </w:p>
    <w:p w14:paraId="454F5726" w14:textId="06228591" w:rsidR="006710DE" w:rsidRPr="006710DE" w:rsidRDefault="006710DE" w:rsidP="006710DE">
      <w:r w:rsidRPr="006710DE">
        <w:t>2. § 89c des Strafgesetzbuchs (Terrorismusfinanzierung) oder wegen der Teilnahme an einer solchen Tat oder wegen der</w:t>
      </w:r>
      <w:r w:rsidR="006E4409">
        <w:t xml:space="preserve"> </w:t>
      </w:r>
      <w:r w:rsidRPr="006710DE">
        <w:t>Bereitstellung oder Sammlung finanzieller Mittel in Kenntnis dessen, dass diese finanziellen Mittel ganz oder teilweise</w:t>
      </w:r>
      <w:r w:rsidR="006E4409">
        <w:t xml:space="preserve"> </w:t>
      </w:r>
      <w:r w:rsidRPr="006710DE">
        <w:t>dazu verwendet werden oder verwendet werden sollen, eine Tat nach § 89a Absatz 2 Nummer 2 des Strafgesetzbuchs zu</w:t>
      </w:r>
      <w:r w:rsidR="006E4409">
        <w:t xml:space="preserve"> </w:t>
      </w:r>
      <w:r w:rsidRPr="006710DE">
        <w:t>begehen,</w:t>
      </w:r>
    </w:p>
    <w:p w14:paraId="3534C3A5" w14:textId="77777777" w:rsidR="006E4409" w:rsidRDefault="006710DE" w:rsidP="006710DE">
      <w:r w:rsidRPr="006710DE">
        <w:t>3. § 261 des Strafgesetzbuchs (Geldwäsche; Verschleierung unrechtmäßig erlangter Vermögenswerte),</w:t>
      </w:r>
    </w:p>
    <w:p w14:paraId="4602AF67" w14:textId="725DC969" w:rsidR="006710DE" w:rsidRPr="006710DE" w:rsidRDefault="006710DE" w:rsidP="006710DE">
      <w:r w:rsidRPr="006710DE">
        <w:t>4. § 263 des Strafgesetzbuchs (Betrug), soweit sich die Straftat gegen den Haushalt der Europäischen Union oder gegen</w:t>
      </w:r>
      <w:r w:rsidR="006E4409">
        <w:t xml:space="preserve"> </w:t>
      </w:r>
      <w:r w:rsidRPr="006710DE">
        <w:t>Haushalte, die von der Europäischen Union oder in ihrem Auftrag verwaltet werden, sowie auch gegen öffentliche</w:t>
      </w:r>
      <w:r w:rsidR="006E4409">
        <w:t xml:space="preserve"> </w:t>
      </w:r>
      <w:r w:rsidRPr="006710DE">
        <w:t>Haushalte richtet,</w:t>
      </w:r>
    </w:p>
    <w:p w14:paraId="0D327ECC" w14:textId="2F521DD0" w:rsidR="006710DE" w:rsidRPr="006710DE" w:rsidRDefault="006710DE" w:rsidP="006710DE">
      <w:r w:rsidRPr="006710DE">
        <w:t>5. § 264 des Strafgesetzbuchs (Subventionsbetrug), soweit sich die Straftat gegen den Haushalt der Europäischen Union</w:t>
      </w:r>
      <w:r w:rsidR="006E4409">
        <w:t xml:space="preserve"> </w:t>
      </w:r>
      <w:r w:rsidRPr="006710DE">
        <w:t>oder gegen Haushalte, die von der Europäischen Union oder in ihrem Auftrag verwaltet werden, sowie auch gegen</w:t>
      </w:r>
      <w:r w:rsidR="006E4409">
        <w:t xml:space="preserve"> </w:t>
      </w:r>
      <w:r w:rsidRPr="006710DE">
        <w:t>öffentliche Haushalte richtet,</w:t>
      </w:r>
    </w:p>
    <w:p w14:paraId="65371DCA" w14:textId="77777777" w:rsidR="006710DE" w:rsidRPr="006710DE" w:rsidRDefault="006710DE" w:rsidP="006710DE">
      <w:r w:rsidRPr="006710DE">
        <w:t>6. § 299 des Strafgesetzbuchs (Bestechlichkeit und Bestechung im geschäftlichen Verkehr),</w:t>
      </w:r>
    </w:p>
    <w:p w14:paraId="0E7ECBBE" w14:textId="77777777" w:rsidR="006710DE" w:rsidRPr="006710DE" w:rsidRDefault="006710DE" w:rsidP="006710DE">
      <w:r w:rsidRPr="006710DE">
        <w:t>7. § 108e des Strafgesetzbuchs (Bestechlichkeit und Bestechung von Mandatsträgern),</w:t>
      </w:r>
    </w:p>
    <w:p w14:paraId="075FC6CE" w14:textId="690541C4" w:rsidR="006710DE" w:rsidRPr="006710DE" w:rsidRDefault="006710DE" w:rsidP="006710DE">
      <w:r w:rsidRPr="006710DE">
        <w:t>8. den §§ 333 und 334 des Strafgesetzbuchs (Vorteilsgewährung und Bestechung), jeweils auch in Verbindung mit § 335a</w:t>
      </w:r>
      <w:r w:rsidR="006E4409">
        <w:t xml:space="preserve"> </w:t>
      </w:r>
      <w:r w:rsidRPr="006710DE">
        <w:t>des Strafgesetzbuchs (Ausländische und internationale Bedienstete),</w:t>
      </w:r>
    </w:p>
    <w:p w14:paraId="005A8CD4" w14:textId="77777777" w:rsidR="006710DE" w:rsidRPr="006710DE" w:rsidRDefault="006710DE" w:rsidP="006710DE">
      <w:r w:rsidRPr="006710DE">
        <w:t>9. Artikel 2 § 2 des Gesetzes zur Bekämpfung internationaler Bestechung (Bestechung ausländischer Abgeordneter im</w:t>
      </w:r>
    </w:p>
    <w:p w14:paraId="2CD95923" w14:textId="77777777" w:rsidR="006710DE" w:rsidRPr="006710DE" w:rsidRDefault="006710DE" w:rsidP="006710DE">
      <w:r w:rsidRPr="006710DE">
        <w:t>Zusammenhang mit internationalem Geschäftsverkehr) oder</w:t>
      </w:r>
    </w:p>
    <w:p w14:paraId="00550D04" w14:textId="7491C3D9" w:rsidR="006710DE" w:rsidRDefault="006710DE" w:rsidP="006E4409">
      <w:r w:rsidRPr="006710DE">
        <w:t>10. §§ 232b bis 233a des Strafgesetzbuchs (Zwangsprostitution,</w:t>
      </w:r>
      <w:r w:rsidR="006E4409">
        <w:t xml:space="preserve"> </w:t>
      </w:r>
      <w:r w:rsidRPr="006710DE">
        <w:t>Zwangsarbeit, Ausbeutung der Arbeitskraft, Ausbeutung unter Ausnutzung einer Freiheitsberaubung)</w:t>
      </w:r>
      <w:r w:rsidR="000D7501">
        <w:t>.</w:t>
      </w:r>
    </w:p>
    <w:p w14:paraId="26956E7C" w14:textId="77777777" w:rsidR="000D7501" w:rsidRDefault="000D7501" w:rsidP="006E4409"/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9197"/>
      </w:tblGrid>
      <w:tr w:rsidR="000D7501" w:rsidRPr="000D7501" w14:paraId="6D3D6819" w14:textId="77777777" w:rsidTr="000D7501">
        <w:trPr>
          <w:trHeight w:val="682"/>
        </w:trPr>
        <w:tc>
          <w:tcPr>
            <w:tcW w:w="9197" w:type="dxa"/>
          </w:tcPr>
          <w:p w14:paraId="7C94A2FB" w14:textId="77777777" w:rsidR="000D7501" w:rsidRPr="000D7501" w:rsidRDefault="000D7501" w:rsidP="00F54B8C">
            <w:pPr>
              <w:rPr>
                <w:bCs/>
                <w:color w:val="FF0000"/>
              </w:rPr>
            </w:pPr>
            <w:r w:rsidRPr="000D7501">
              <w:rPr>
                <w:bCs/>
                <w:color w:val="FF0000"/>
              </w:rPr>
              <w:t xml:space="preserve">Mit Abgabe des Angebots vom Bieter gilt diese Eigenerklärung Ausschlussgründe als unterschrieben. </w:t>
            </w:r>
          </w:p>
        </w:tc>
      </w:tr>
    </w:tbl>
    <w:p w14:paraId="030A8277" w14:textId="4DBC5F31" w:rsidR="006E049B" w:rsidRPr="006710DE" w:rsidRDefault="006E049B" w:rsidP="00074184"/>
    <w:sectPr w:rsidR="006E049B" w:rsidRPr="006710D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FB29" w14:textId="77777777" w:rsidR="001A04B2" w:rsidRDefault="001A04B2" w:rsidP="006710DE">
      <w:pPr>
        <w:spacing w:after="0" w:line="240" w:lineRule="auto"/>
      </w:pPr>
      <w:r>
        <w:separator/>
      </w:r>
    </w:p>
  </w:endnote>
  <w:endnote w:type="continuationSeparator" w:id="0">
    <w:p w14:paraId="3E4EA5E4" w14:textId="77777777" w:rsidR="001A04B2" w:rsidRDefault="001A04B2" w:rsidP="00671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ECB0" w14:textId="05F38D3C" w:rsidR="00347355" w:rsidRPr="00347355" w:rsidRDefault="00347355" w:rsidP="00347355">
    <w:pPr>
      <w:pStyle w:val="Fuzeile"/>
      <w:rPr>
        <w:sz w:val="18"/>
        <w:szCs w:val="18"/>
      </w:rPr>
    </w:pPr>
    <w:r>
      <w:rPr>
        <w:sz w:val="18"/>
        <w:szCs w:val="18"/>
      </w:rPr>
      <w:t xml:space="preserve">01/2026 </w:t>
    </w:r>
    <w:hyperlink r:id="rId1" w:history="1">
      <w:r w:rsidRPr="00D7395A">
        <w:rPr>
          <w:rStyle w:val="Hyperlink"/>
          <w:sz w:val="18"/>
          <w:szCs w:val="18"/>
        </w:rPr>
        <w:t>vergabe@schleiden.de</w:t>
      </w:r>
    </w:hyperlink>
    <w:r>
      <w:rPr>
        <w:sz w:val="18"/>
        <w:szCs w:val="18"/>
      </w:rPr>
      <w:t xml:space="preserve"> </w:t>
    </w:r>
    <w:r>
      <w:rPr>
        <w:sz w:val="18"/>
        <w:szCs w:val="18"/>
      </w:rPr>
      <w:tab/>
    </w:r>
    <w:r w:rsidRPr="00347355">
      <w:rPr>
        <w:sz w:val="18"/>
        <w:szCs w:val="18"/>
      </w:rPr>
      <w:t xml:space="preserve">Seite </w:t>
    </w:r>
    <w:r w:rsidRPr="00347355">
      <w:rPr>
        <w:sz w:val="18"/>
        <w:szCs w:val="18"/>
      </w:rPr>
      <w:fldChar w:fldCharType="begin"/>
    </w:r>
    <w:r w:rsidRPr="00347355">
      <w:rPr>
        <w:sz w:val="18"/>
        <w:szCs w:val="18"/>
      </w:rPr>
      <w:instrText>PAGE  \* Arabic  \* MERGEFORMAT</w:instrText>
    </w:r>
    <w:r w:rsidRPr="00347355">
      <w:rPr>
        <w:sz w:val="18"/>
        <w:szCs w:val="18"/>
      </w:rPr>
      <w:fldChar w:fldCharType="separate"/>
    </w:r>
    <w:r w:rsidRPr="00347355">
      <w:rPr>
        <w:sz w:val="18"/>
        <w:szCs w:val="18"/>
      </w:rPr>
      <w:t>2</w:t>
    </w:r>
    <w:r w:rsidRPr="00347355">
      <w:rPr>
        <w:sz w:val="18"/>
        <w:szCs w:val="18"/>
      </w:rPr>
      <w:fldChar w:fldCharType="end"/>
    </w:r>
    <w:r w:rsidRPr="00347355">
      <w:rPr>
        <w:sz w:val="18"/>
        <w:szCs w:val="18"/>
      </w:rPr>
      <w:t xml:space="preserve"> von </w:t>
    </w:r>
    <w:r w:rsidRPr="00347355">
      <w:rPr>
        <w:sz w:val="18"/>
        <w:szCs w:val="18"/>
      </w:rPr>
      <w:fldChar w:fldCharType="begin"/>
    </w:r>
    <w:r w:rsidRPr="00347355">
      <w:rPr>
        <w:sz w:val="18"/>
        <w:szCs w:val="18"/>
      </w:rPr>
      <w:instrText>NUMPAGES \* Arabisch \* MERGEFORMAT</w:instrText>
    </w:r>
    <w:r w:rsidRPr="00347355">
      <w:rPr>
        <w:sz w:val="18"/>
        <w:szCs w:val="18"/>
      </w:rPr>
      <w:fldChar w:fldCharType="separate"/>
    </w:r>
    <w:r w:rsidRPr="00347355">
      <w:rPr>
        <w:sz w:val="18"/>
        <w:szCs w:val="18"/>
      </w:rPr>
      <w:t>2</w:t>
    </w:r>
    <w:r w:rsidRPr="00347355">
      <w:rPr>
        <w:sz w:val="18"/>
        <w:szCs w:val="18"/>
      </w:rPr>
      <w:fldChar w:fldCharType="end"/>
    </w:r>
  </w:p>
  <w:p w14:paraId="3535EAE2" w14:textId="77777777" w:rsidR="00347355" w:rsidRPr="00347355" w:rsidRDefault="003473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BC276" w14:textId="77777777" w:rsidR="001A04B2" w:rsidRDefault="001A04B2" w:rsidP="006710DE">
      <w:pPr>
        <w:spacing w:after="0" w:line="240" w:lineRule="auto"/>
      </w:pPr>
      <w:r>
        <w:separator/>
      </w:r>
    </w:p>
  </w:footnote>
  <w:footnote w:type="continuationSeparator" w:id="0">
    <w:p w14:paraId="01477ABF" w14:textId="77777777" w:rsidR="001A04B2" w:rsidRDefault="001A04B2" w:rsidP="006710DE">
      <w:pPr>
        <w:spacing w:after="0" w:line="240" w:lineRule="auto"/>
      </w:pPr>
      <w:r>
        <w:continuationSeparator/>
      </w:r>
    </w:p>
  </w:footnote>
  <w:footnote w:id="1">
    <w:p w14:paraId="3A3D3568" w14:textId="12678027" w:rsidR="006710DE" w:rsidRDefault="006710DE" w:rsidP="006710DE">
      <w:pPr>
        <w:pStyle w:val="Funotentext"/>
      </w:pPr>
      <w:r>
        <w:rPr>
          <w:rStyle w:val="Funotenzeichen"/>
        </w:rPr>
        <w:footnoteRef/>
      </w:r>
      <w:r>
        <w:t xml:space="preserve"> 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</w:footnote>
  <w:footnote w:id="2">
    <w:p w14:paraId="44AD680D" w14:textId="5957AD8F" w:rsidR="006710DE" w:rsidRDefault="006710DE" w:rsidP="006710DE">
      <w:pPr>
        <w:pStyle w:val="Funotentext"/>
      </w:pPr>
      <w:r>
        <w:rPr>
          <w:rStyle w:val="Funotenzeichen"/>
        </w:rPr>
        <w:footnoteRef/>
      </w:r>
      <w:r>
        <w:t xml:space="preserve"> Einer Verurteilung oder der Festsetzung einer Geldbuße stehen eine Verurteilung oder die Festsetzung einer Geldbuße nach den vergleichbaren Vorschriften anderer</w:t>
      </w:r>
      <w:r w:rsidR="006E4409">
        <w:t xml:space="preserve"> </w:t>
      </w:r>
      <w:r>
        <w:t>Staaten gleich.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3D9"/>
    <w:multiLevelType w:val="hybridMultilevel"/>
    <w:tmpl w:val="F3D85D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53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Fl5pHvmWnupcqOzBEvufxuzcg1PscXkm6+A5vy0VHpI0EG+xmpdcJ4ynWlSxh4kP6rXRktwlrqDdev/CYO+HQ==" w:salt="kSeB0/oJqVJ7njpdYJWSo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9B"/>
    <w:rsid w:val="00074184"/>
    <w:rsid w:val="000D7501"/>
    <w:rsid w:val="000F76D0"/>
    <w:rsid w:val="00143B71"/>
    <w:rsid w:val="001668F4"/>
    <w:rsid w:val="001A04B2"/>
    <w:rsid w:val="001F24B4"/>
    <w:rsid w:val="00347355"/>
    <w:rsid w:val="00402381"/>
    <w:rsid w:val="00453061"/>
    <w:rsid w:val="006710DE"/>
    <w:rsid w:val="006E049B"/>
    <w:rsid w:val="006E4409"/>
    <w:rsid w:val="00841A8C"/>
    <w:rsid w:val="00A02DF2"/>
    <w:rsid w:val="00A43E4A"/>
    <w:rsid w:val="00B3313A"/>
    <w:rsid w:val="00C40510"/>
    <w:rsid w:val="00C70B1F"/>
    <w:rsid w:val="00DB05BB"/>
    <w:rsid w:val="00F81DC8"/>
    <w:rsid w:val="00FA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7254C"/>
  <w15:chartTrackingRefBased/>
  <w15:docId w15:val="{1FA5E976-E8C2-46BF-95A4-DA09B64E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0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0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04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04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04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049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049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049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049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0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0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04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04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04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04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04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04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04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0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0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049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04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0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049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049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049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0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049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049B"/>
    <w:rPr>
      <w:b/>
      <w:bCs/>
      <w:smallCaps/>
      <w:color w:val="0F4761" w:themeColor="accent1" w:themeShade="BF"/>
      <w:spacing w:val="5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710D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710D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710DE"/>
    <w:rPr>
      <w:vertAlign w:val="superscript"/>
    </w:rPr>
  </w:style>
  <w:style w:type="table" w:styleId="Tabellenraster">
    <w:name w:val="Table Grid"/>
    <w:basedOn w:val="NormaleTabelle"/>
    <w:uiPriority w:val="39"/>
    <w:rsid w:val="000D7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4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7355"/>
  </w:style>
  <w:style w:type="paragraph" w:styleId="Fuzeile">
    <w:name w:val="footer"/>
    <w:basedOn w:val="Standard"/>
    <w:link w:val="FuzeileZchn"/>
    <w:uiPriority w:val="99"/>
    <w:unhideWhenUsed/>
    <w:rsid w:val="0034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7355"/>
  </w:style>
  <w:style w:type="character" w:styleId="Hyperlink">
    <w:name w:val="Hyperlink"/>
    <w:basedOn w:val="Absatz-Standardschriftart"/>
    <w:uiPriority w:val="99"/>
    <w:unhideWhenUsed/>
    <w:rsid w:val="0034735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7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rgabe@schleide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466B4-7200-4E4D-8C13-8710754B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Lalova</dc:creator>
  <cp:keywords/>
  <dc:description/>
  <cp:lastModifiedBy>Sonja Joepen</cp:lastModifiedBy>
  <cp:revision>3</cp:revision>
  <dcterms:created xsi:type="dcterms:W3CDTF">2026-07-30T12:27:00Z</dcterms:created>
  <dcterms:modified xsi:type="dcterms:W3CDTF">2026-07-30T12:37:00Z</dcterms:modified>
</cp:coreProperties>
</file>