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E7D19B" w14:textId="643C42FE" w:rsidR="00573759" w:rsidRPr="00906576" w:rsidRDefault="00573759" w:rsidP="00573759">
      <w:pPr>
        <w:pStyle w:val="Titel"/>
        <w:rPr>
          <w:rFonts w:ascii="Century Gothic" w:hAnsi="Century Gothic"/>
          <w:b/>
          <w:sz w:val="24"/>
          <w:szCs w:val="24"/>
        </w:rPr>
      </w:pPr>
      <w:r w:rsidRPr="00906576">
        <w:rPr>
          <w:rFonts w:ascii="Century Gothic" w:hAnsi="Century Gothic"/>
          <w:b/>
          <w:sz w:val="24"/>
          <w:szCs w:val="24"/>
        </w:rPr>
        <w:t xml:space="preserve">Lieferung </w:t>
      </w:r>
      <w:r w:rsidR="00D654CE" w:rsidRPr="00906576">
        <w:rPr>
          <w:rFonts w:ascii="Century Gothic" w:hAnsi="Century Gothic"/>
          <w:b/>
          <w:sz w:val="24"/>
          <w:szCs w:val="24"/>
        </w:rPr>
        <w:t xml:space="preserve">von </w:t>
      </w:r>
      <w:r w:rsidR="00586721">
        <w:rPr>
          <w:rFonts w:ascii="Century Gothic" w:hAnsi="Century Gothic"/>
          <w:b/>
          <w:sz w:val="24"/>
          <w:szCs w:val="24"/>
        </w:rPr>
        <w:t>sieben</w:t>
      </w:r>
      <w:r w:rsidR="00D654CE" w:rsidRPr="00906576">
        <w:rPr>
          <w:rFonts w:ascii="Century Gothic" w:hAnsi="Century Gothic"/>
          <w:b/>
          <w:sz w:val="24"/>
          <w:szCs w:val="24"/>
        </w:rPr>
        <w:t xml:space="preserve"> Stück</w:t>
      </w:r>
      <w:r w:rsidR="00DE71EB" w:rsidRPr="00906576">
        <w:rPr>
          <w:rFonts w:ascii="Century Gothic" w:hAnsi="Century Gothic"/>
          <w:b/>
          <w:sz w:val="24"/>
          <w:szCs w:val="24"/>
        </w:rPr>
        <w:t xml:space="preserve"> </w:t>
      </w:r>
      <w:r w:rsidR="00D654CE" w:rsidRPr="00906576">
        <w:rPr>
          <w:rFonts w:ascii="Century Gothic" w:hAnsi="Century Gothic"/>
          <w:b/>
          <w:sz w:val="24"/>
          <w:szCs w:val="24"/>
        </w:rPr>
        <w:t>Rettungswagen</w:t>
      </w:r>
    </w:p>
    <w:p w14:paraId="746111DB" w14:textId="015441C3" w:rsidR="00573759" w:rsidRPr="00906576" w:rsidRDefault="00573759" w:rsidP="00573759">
      <w:pPr>
        <w:pStyle w:val="Untertitel"/>
        <w:rPr>
          <w:rFonts w:ascii="Century Gothic" w:hAnsi="Century Gothic" w:cs="Times New Roman"/>
          <w:sz w:val="20"/>
          <w:szCs w:val="20"/>
          <w:lang w:eastAsia="de-DE"/>
        </w:rPr>
      </w:pPr>
      <w:r w:rsidRPr="00906576">
        <w:rPr>
          <w:rFonts w:ascii="Century Gothic" w:hAnsi="Century Gothic"/>
          <w:sz w:val="20"/>
          <w:szCs w:val="20"/>
          <w:lang w:eastAsia="de-DE"/>
        </w:rPr>
        <w:t>Fahrgestelle in</w:t>
      </w:r>
      <w:r w:rsidR="00546E68" w:rsidRPr="00906576">
        <w:rPr>
          <w:rFonts w:ascii="Century Gothic" w:hAnsi="Century Gothic"/>
          <w:sz w:val="20"/>
          <w:szCs w:val="20"/>
          <w:lang w:eastAsia="de-DE"/>
        </w:rPr>
        <w:t>k</w:t>
      </w:r>
      <w:r w:rsidRPr="00906576">
        <w:rPr>
          <w:rFonts w:ascii="Century Gothic" w:hAnsi="Century Gothic"/>
          <w:sz w:val="20"/>
          <w:szCs w:val="20"/>
          <w:lang w:eastAsia="de-DE"/>
        </w:rPr>
        <w:t>l. Ausbau/Aufbau komplett - Leistungsverzeichnis</w:t>
      </w:r>
    </w:p>
    <w:p w14:paraId="4AF6E3A3" w14:textId="7CBD0B13" w:rsidR="00573759" w:rsidRPr="00906576" w:rsidRDefault="00573759">
      <w:pPr>
        <w:spacing w:line="259" w:lineRule="auto"/>
        <w:jc w:val="left"/>
        <w:rPr>
          <w:rFonts w:ascii="Century Gothic" w:hAnsi="Century Gothic"/>
          <w:b/>
          <w:bCs/>
          <w:sz w:val="20"/>
          <w:szCs w:val="20"/>
        </w:rPr>
      </w:pPr>
    </w:p>
    <w:p w14:paraId="7EC6AE6D" w14:textId="77777777" w:rsidR="00573759" w:rsidRPr="00906576" w:rsidRDefault="00573759">
      <w:pPr>
        <w:spacing w:line="259" w:lineRule="auto"/>
        <w:jc w:val="left"/>
        <w:rPr>
          <w:rFonts w:ascii="Century Gothic" w:hAnsi="Century Gothic"/>
          <w:b/>
          <w:bCs/>
          <w:sz w:val="20"/>
          <w:szCs w:val="20"/>
        </w:rPr>
      </w:pPr>
    </w:p>
    <w:p w14:paraId="271E8DE6" w14:textId="77777777" w:rsidR="00573759" w:rsidRPr="00906576" w:rsidRDefault="00573759">
      <w:pPr>
        <w:spacing w:line="259" w:lineRule="auto"/>
        <w:jc w:val="left"/>
        <w:rPr>
          <w:rFonts w:ascii="Century Gothic" w:hAnsi="Century Gothic"/>
          <w:b/>
          <w:bCs/>
          <w:sz w:val="20"/>
          <w:szCs w:val="20"/>
        </w:rPr>
      </w:pPr>
    </w:p>
    <w:p w14:paraId="5A368599" w14:textId="77777777" w:rsidR="00573759" w:rsidRPr="00906576" w:rsidRDefault="00573759">
      <w:pPr>
        <w:spacing w:line="259" w:lineRule="auto"/>
        <w:jc w:val="left"/>
        <w:rPr>
          <w:rFonts w:ascii="Century Gothic" w:hAnsi="Century Gothic"/>
          <w:b/>
          <w:bCs/>
          <w:sz w:val="20"/>
          <w:szCs w:val="20"/>
        </w:rPr>
      </w:pPr>
    </w:p>
    <w:p w14:paraId="17944E2D" w14:textId="22496841" w:rsidR="00573759" w:rsidRPr="00906576" w:rsidRDefault="00573759" w:rsidP="00A84C83">
      <w:pPr>
        <w:pStyle w:val="Untertitel"/>
        <w:rPr>
          <w:rFonts w:ascii="Century Gothic" w:hAnsi="Century Gothic"/>
          <w:sz w:val="20"/>
          <w:szCs w:val="20"/>
        </w:rPr>
      </w:pPr>
      <w:r w:rsidRPr="00906576">
        <w:rPr>
          <w:rFonts w:ascii="Century Gothic" w:hAnsi="Century Gothic"/>
          <w:sz w:val="20"/>
          <w:szCs w:val="20"/>
        </w:rPr>
        <w:t>Kreis Euskirchen</w:t>
      </w:r>
      <w:r w:rsidR="005253AD">
        <w:rPr>
          <w:rFonts w:ascii="Century Gothic" w:hAnsi="Century Gothic"/>
          <w:sz w:val="20"/>
          <w:szCs w:val="20"/>
        </w:rPr>
        <w:t xml:space="preserve"> </w:t>
      </w:r>
      <w:r w:rsidRPr="00906576">
        <w:rPr>
          <w:rFonts w:ascii="Century Gothic" w:hAnsi="Century Gothic"/>
          <w:sz w:val="20"/>
          <w:szCs w:val="20"/>
        </w:rPr>
        <w:t>-nachfo</w:t>
      </w:r>
      <w:r w:rsidR="00E934B2">
        <w:rPr>
          <w:rFonts w:ascii="Century Gothic" w:hAnsi="Century Gothic"/>
          <w:sz w:val="20"/>
          <w:szCs w:val="20"/>
        </w:rPr>
        <w:t>l</w:t>
      </w:r>
      <w:r w:rsidRPr="00906576">
        <w:rPr>
          <w:rFonts w:ascii="Century Gothic" w:hAnsi="Century Gothic"/>
          <w:sz w:val="20"/>
          <w:szCs w:val="20"/>
        </w:rPr>
        <w:t>gend AG genannt-</w:t>
      </w:r>
    </w:p>
    <w:p w14:paraId="2F87CAAC" w14:textId="1B9B6558" w:rsidR="00573759" w:rsidRPr="00906576" w:rsidRDefault="00573759" w:rsidP="00573759">
      <w:pPr>
        <w:pStyle w:val="Untertitel"/>
        <w:rPr>
          <w:rFonts w:ascii="Century Gothic" w:hAnsi="Century Gothic"/>
          <w:sz w:val="20"/>
          <w:szCs w:val="20"/>
        </w:rPr>
      </w:pPr>
      <w:r w:rsidRPr="00906576">
        <w:rPr>
          <w:rFonts w:ascii="Century Gothic" w:hAnsi="Century Gothic"/>
          <w:sz w:val="20"/>
          <w:szCs w:val="20"/>
        </w:rPr>
        <w:br w:type="page"/>
      </w:r>
    </w:p>
    <w:p w14:paraId="0776F66A" w14:textId="77777777" w:rsidR="00573759" w:rsidRPr="00906576" w:rsidRDefault="00573759" w:rsidP="00A853B6">
      <w:pPr>
        <w:pStyle w:val="berschrift1"/>
        <w:spacing w:before="0" w:line="276" w:lineRule="auto"/>
        <w:rPr>
          <w:rFonts w:ascii="Century Gothic" w:hAnsi="Century Gothic"/>
          <w:sz w:val="20"/>
          <w:szCs w:val="20"/>
        </w:rPr>
      </w:pPr>
      <w:r w:rsidRPr="00906576">
        <w:rPr>
          <w:rFonts w:ascii="Century Gothic" w:hAnsi="Century Gothic"/>
          <w:sz w:val="20"/>
          <w:szCs w:val="20"/>
        </w:rPr>
        <w:lastRenderedPageBreak/>
        <w:t>Gegenstand des Verfahrens</w:t>
      </w:r>
    </w:p>
    <w:p w14:paraId="79D7F062" w14:textId="5D1865EF" w:rsidR="00EF0F5A" w:rsidRPr="00906576" w:rsidRDefault="00EF0F5A" w:rsidP="00A853B6">
      <w:pPr>
        <w:spacing w:after="0" w:line="276" w:lineRule="auto"/>
        <w:rPr>
          <w:rFonts w:ascii="Century Gothic" w:hAnsi="Century Gothic"/>
          <w:sz w:val="20"/>
          <w:szCs w:val="20"/>
        </w:rPr>
      </w:pPr>
      <w:r w:rsidRPr="00906576">
        <w:rPr>
          <w:rFonts w:ascii="Century Gothic" w:hAnsi="Century Gothic"/>
          <w:sz w:val="20"/>
          <w:szCs w:val="20"/>
        </w:rPr>
        <w:t>Gegenstand der Vergabe ist die Lieferung von</w:t>
      </w:r>
      <w:r w:rsidRPr="0098750D">
        <w:rPr>
          <w:rFonts w:ascii="Century Gothic" w:hAnsi="Century Gothic"/>
          <w:sz w:val="20"/>
          <w:szCs w:val="20"/>
        </w:rPr>
        <w:t xml:space="preserve"> </w:t>
      </w:r>
      <w:r w:rsidR="00586721">
        <w:rPr>
          <w:rFonts w:ascii="Century Gothic" w:hAnsi="Century Gothic"/>
          <w:b/>
          <w:sz w:val="20"/>
          <w:szCs w:val="20"/>
        </w:rPr>
        <w:t>sieben</w:t>
      </w:r>
      <w:r w:rsidR="00D654CE" w:rsidRPr="00906576">
        <w:rPr>
          <w:rFonts w:ascii="Century Gothic" w:hAnsi="Century Gothic"/>
          <w:b/>
          <w:sz w:val="20"/>
          <w:szCs w:val="20"/>
        </w:rPr>
        <w:t xml:space="preserve"> </w:t>
      </w:r>
      <w:r w:rsidRPr="00906576">
        <w:rPr>
          <w:rFonts w:ascii="Century Gothic" w:hAnsi="Century Gothic"/>
          <w:sz w:val="20"/>
          <w:szCs w:val="20"/>
        </w:rPr>
        <w:t xml:space="preserve">Rettungswagen (Typ C) mit Kofferaufbau, basierend auf </w:t>
      </w:r>
      <w:r w:rsidRPr="00564629">
        <w:rPr>
          <w:rFonts w:ascii="Century Gothic" w:hAnsi="Century Gothic"/>
          <w:sz w:val="20"/>
          <w:szCs w:val="20"/>
        </w:rPr>
        <w:t xml:space="preserve">einem Transporterfahrgestell </w:t>
      </w:r>
      <w:r w:rsidR="00993A02" w:rsidRPr="00564629">
        <w:rPr>
          <w:rFonts w:ascii="Century Gothic" w:hAnsi="Century Gothic"/>
          <w:sz w:val="20"/>
          <w:szCs w:val="20"/>
        </w:rPr>
        <w:t>Mercedes-Benz Sprinter Typ 51</w:t>
      </w:r>
      <w:r w:rsidR="005403FE" w:rsidRPr="00564629">
        <w:rPr>
          <w:rFonts w:ascii="Century Gothic" w:hAnsi="Century Gothic"/>
          <w:sz w:val="20"/>
          <w:szCs w:val="20"/>
        </w:rPr>
        <w:t>7</w:t>
      </w:r>
      <w:r w:rsidR="00993A02" w:rsidRPr="00564629">
        <w:rPr>
          <w:rFonts w:ascii="Century Gothic" w:hAnsi="Century Gothic"/>
          <w:sz w:val="20"/>
          <w:szCs w:val="20"/>
        </w:rPr>
        <w:t xml:space="preserve"> CDI,</w:t>
      </w:r>
      <w:r w:rsidRPr="00564629">
        <w:rPr>
          <w:rFonts w:ascii="Century Gothic" w:hAnsi="Century Gothic"/>
          <w:sz w:val="20"/>
          <w:szCs w:val="20"/>
        </w:rPr>
        <w:t xml:space="preserve"> ausgeschrieben nach DIN EN 1789 und</w:t>
      </w:r>
      <w:r w:rsidRPr="00906576">
        <w:rPr>
          <w:rFonts w:ascii="Century Gothic" w:hAnsi="Century Gothic"/>
          <w:sz w:val="20"/>
          <w:szCs w:val="20"/>
        </w:rPr>
        <w:t xml:space="preserve"> DIN 13500 sowie dem folgenden, speziellen Leistungsverzeichnis.</w:t>
      </w:r>
    </w:p>
    <w:p w14:paraId="6C2DE26D" w14:textId="77777777" w:rsidR="00050C63" w:rsidRPr="00906576" w:rsidRDefault="00050C63" w:rsidP="00A853B6">
      <w:pPr>
        <w:spacing w:after="0" w:line="276" w:lineRule="auto"/>
        <w:rPr>
          <w:rFonts w:ascii="Century Gothic" w:hAnsi="Century Gothic"/>
          <w:sz w:val="20"/>
          <w:szCs w:val="20"/>
        </w:rPr>
      </w:pPr>
    </w:p>
    <w:p w14:paraId="37544F22" w14:textId="77777777" w:rsidR="00573759" w:rsidRPr="00906576" w:rsidRDefault="00573759" w:rsidP="00A853B6">
      <w:pPr>
        <w:pStyle w:val="berschrift1"/>
        <w:spacing w:before="0" w:line="276" w:lineRule="auto"/>
        <w:rPr>
          <w:rFonts w:ascii="Century Gothic" w:hAnsi="Century Gothic"/>
          <w:sz w:val="20"/>
          <w:szCs w:val="20"/>
        </w:rPr>
      </w:pPr>
      <w:r w:rsidRPr="00906576">
        <w:rPr>
          <w:rFonts w:ascii="Century Gothic" w:hAnsi="Century Gothic"/>
          <w:sz w:val="20"/>
          <w:szCs w:val="20"/>
        </w:rPr>
        <w:t>Baubesprechungen</w:t>
      </w:r>
    </w:p>
    <w:p w14:paraId="386C959B" w14:textId="699BE5A5" w:rsidR="009638B0"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 xml:space="preserve">Vor Beginn des Auf- bzw. Ausbaus sind zwei Auf-/Ausbaubesprechungen am Betriebsitz des Auftragnehmers vorgesehen. Die Terminierung erfolgt nach Absprache. Von Seiten des Auftraggebers werden an den Besprechungen jeweils 4 Bedienstete teilnehmen. </w:t>
      </w:r>
      <w:r w:rsidR="009638B0" w:rsidRPr="00906576">
        <w:rPr>
          <w:rFonts w:ascii="Century Gothic" w:hAnsi="Century Gothic"/>
          <w:bCs/>
          <w:sz w:val="20"/>
          <w:szCs w:val="20"/>
        </w:rPr>
        <w:t>Die Kosten für Unterbringung und Verpflegung gehen zu Lasten des Auftragnehmers.</w:t>
      </w:r>
    </w:p>
    <w:p w14:paraId="38B43560" w14:textId="77777777" w:rsidR="00050C63" w:rsidRPr="00906576" w:rsidRDefault="00050C63" w:rsidP="00A853B6">
      <w:pPr>
        <w:spacing w:after="0" w:line="276" w:lineRule="auto"/>
        <w:rPr>
          <w:rFonts w:ascii="Century Gothic" w:hAnsi="Century Gothic"/>
          <w:bCs/>
          <w:sz w:val="20"/>
          <w:szCs w:val="20"/>
        </w:rPr>
      </w:pPr>
    </w:p>
    <w:p w14:paraId="74706416" w14:textId="77777777"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Das Besprechungsprotokoll über die Auf-/Ausbaubesprechung ist dem Auftraggeber vor Ausbaubeginn vorzulegen.</w:t>
      </w:r>
    </w:p>
    <w:p w14:paraId="16BC9362" w14:textId="77777777" w:rsidR="00050C63" w:rsidRPr="00906576" w:rsidRDefault="00050C63" w:rsidP="00A853B6">
      <w:pPr>
        <w:spacing w:after="0" w:line="276" w:lineRule="auto"/>
        <w:rPr>
          <w:rFonts w:ascii="Century Gothic" w:hAnsi="Century Gothic"/>
          <w:bCs/>
          <w:sz w:val="20"/>
          <w:szCs w:val="20"/>
        </w:rPr>
      </w:pPr>
    </w:p>
    <w:p w14:paraId="5B6EE5F3" w14:textId="3E84DFDD"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Des Weiteren ist eine Rohbaubesprechung am Betriebssitz des Auftragnehmers vorgesehen. Die Terminierung erfolgt nach Absprache. Von Seiten des Auftragge</w:t>
      </w:r>
      <w:r w:rsidR="00B95EF4" w:rsidRPr="00906576">
        <w:rPr>
          <w:rFonts w:ascii="Century Gothic" w:hAnsi="Century Gothic"/>
          <w:bCs/>
          <w:sz w:val="20"/>
          <w:szCs w:val="20"/>
        </w:rPr>
        <w:t xml:space="preserve">bers werden an der Besprechung </w:t>
      </w:r>
      <w:r w:rsidRPr="00906576">
        <w:rPr>
          <w:rFonts w:ascii="Century Gothic" w:hAnsi="Century Gothic"/>
          <w:bCs/>
          <w:sz w:val="20"/>
          <w:szCs w:val="20"/>
        </w:rPr>
        <w:t xml:space="preserve">4 Bedienstete teilnehmen. </w:t>
      </w:r>
      <w:r w:rsidR="00DA5255">
        <w:rPr>
          <w:rFonts w:ascii="Century Gothic" w:hAnsi="Century Gothic"/>
          <w:bCs/>
          <w:sz w:val="20"/>
          <w:szCs w:val="20"/>
        </w:rPr>
        <w:t>D</w:t>
      </w:r>
      <w:r w:rsidRPr="00906576">
        <w:rPr>
          <w:rFonts w:ascii="Century Gothic" w:hAnsi="Century Gothic"/>
          <w:bCs/>
          <w:sz w:val="20"/>
          <w:szCs w:val="20"/>
        </w:rPr>
        <w:t>ie Kosten für Unterbringung und Verpflegung gehen zu Lasten des Auftragnehmers.</w:t>
      </w:r>
    </w:p>
    <w:p w14:paraId="523FD9E7" w14:textId="77777777" w:rsidR="00EF0F5A" w:rsidRPr="00906576" w:rsidRDefault="00EF0F5A" w:rsidP="00A853B6">
      <w:pPr>
        <w:spacing w:after="0" w:line="276" w:lineRule="auto"/>
        <w:rPr>
          <w:rFonts w:ascii="Century Gothic" w:hAnsi="Century Gothic"/>
          <w:bCs/>
          <w:vanish/>
          <w:sz w:val="20"/>
          <w:szCs w:val="20"/>
        </w:rPr>
      </w:pPr>
    </w:p>
    <w:p w14:paraId="7697596B" w14:textId="77777777" w:rsidR="009638B0"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Bei Auftragnehmern, welche in den letzten 5 Jahren mit dem Produkt "Rettungswagen" nicht für den Rettungsdienst Kreis Euskirchen tätig waren, ist eine zweite Rohbaubesprechung erforderlich.</w:t>
      </w:r>
      <w:r w:rsidR="009638B0" w:rsidRPr="00906576">
        <w:rPr>
          <w:rFonts w:ascii="Century Gothic" w:hAnsi="Century Gothic"/>
          <w:bCs/>
          <w:sz w:val="20"/>
          <w:szCs w:val="20"/>
        </w:rPr>
        <w:t xml:space="preserve"> Die Kosten für Unterbringung und Verpflegung gehen zu Lasten des Auftragnehmers.</w:t>
      </w:r>
    </w:p>
    <w:p w14:paraId="274E4A4B" w14:textId="77777777" w:rsidR="00050C63" w:rsidRPr="00906576" w:rsidRDefault="00050C63" w:rsidP="00A853B6">
      <w:pPr>
        <w:spacing w:after="0" w:line="276" w:lineRule="auto"/>
        <w:rPr>
          <w:rFonts w:ascii="Century Gothic" w:hAnsi="Century Gothic"/>
          <w:bCs/>
          <w:sz w:val="20"/>
          <w:szCs w:val="20"/>
        </w:rPr>
      </w:pPr>
    </w:p>
    <w:p w14:paraId="0184F2CC" w14:textId="77777777" w:rsidR="00573759" w:rsidRPr="00906576" w:rsidRDefault="00573759" w:rsidP="00A853B6">
      <w:pPr>
        <w:pStyle w:val="berschrift1"/>
        <w:spacing w:before="0" w:line="276" w:lineRule="auto"/>
        <w:rPr>
          <w:rFonts w:ascii="Century Gothic" w:hAnsi="Century Gothic"/>
          <w:sz w:val="20"/>
          <w:szCs w:val="20"/>
        </w:rPr>
      </w:pPr>
      <w:r w:rsidRPr="00906576">
        <w:rPr>
          <w:rFonts w:ascii="Century Gothic" w:hAnsi="Century Gothic"/>
          <w:sz w:val="20"/>
          <w:szCs w:val="20"/>
        </w:rPr>
        <w:t>Erfüllung geltender Vorschriften</w:t>
      </w:r>
    </w:p>
    <w:p w14:paraId="49709E55" w14:textId="77777777"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 xml:space="preserve">Der elektrische und mechanische Ausbau, die Art der verwendeten Materialien und die einzubauenden Geräte müssen, sofern betroffen, alle derzeit gültigen Vorschriften, Gesetze und Richtlinien erfüllen. </w:t>
      </w:r>
    </w:p>
    <w:p w14:paraId="00770377" w14:textId="77777777" w:rsidR="00050C63" w:rsidRPr="00906576" w:rsidRDefault="00050C63" w:rsidP="00A853B6">
      <w:pPr>
        <w:spacing w:after="0" w:line="276" w:lineRule="auto"/>
        <w:rPr>
          <w:rFonts w:ascii="Century Gothic" w:hAnsi="Century Gothic"/>
          <w:bCs/>
          <w:sz w:val="20"/>
          <w:szCs w:val="20"/>
        </w:rPr>
      </w:pPr>
    </w:p>
    <w:p w14:paraId="70CCA4E0" w14:textId="77777777"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 xml:space="preserve">Dies </w:t>
      </w:r>
      <w:proofErr w:type="gramStart"/>
      <w:r w:rsidRPr="00906576">
        <w:rPr>
          <w:rFonts w:ascii="Century Gothic" w:hAnsi="Century Gothic"/>
          <w:bCs/>
          <w:sz w:val="20"/>
          <w:szCs w:val="20"/>
        </w:rPr>
        <w:t>gilt</w:t>
      </w:r>
      <w:proofErr w:type="gramEnd"/>
      <w:r w:rsidRPr="00906576">
        <w:rPr>
          <w:rFonts w:ascii="Century Gothic" w:hAnsi="Century Gothic"/>
          <w:bCs/>
          <w:sz w:val="20"/>
          <w:szCs w:val="20"/>
        </w:rPr>
        <w:t xml:space="preserve"> auch und insbesondere für die Einhaltung der einschlägigen EMV-Vorschriften und die Anweisungen des Fahrgestellherstellers. </w:t>
      </w:r>
    </w:p>
    <w:p w14:paraId="75DE0B80" w14:textId="77777777" w:rsidR="00050C63" w:rsidRPr="00906576" w:rsidRDefault="00050C63" w:rsidP="00A853B6">
      <w:pPr>
        <w:spacing w:after="0" w:line="276" w:lineRule="auto"/>
        <w:rPr>
          <w:rFonts w:ascii="Century Gothic" w:hAnsi="Century Gothic"/>
          <w:bCs/>
          <w:sz w:val="20"/>
          <w:szCs w:val="20"/>
        </w:rPr>
      </w:pPr>
    </w:p>
    <w:p w14:paraId="626C290E" w14:textId="77777777" w:rsidR="00EF0F5A" w:rsidRPr="00906576" w:rsidRDefault="00EF0F5A" w:rsidP="00A853B6">
      <w:pPr>
        <w:spacing w:after="0" w:line="276" w:lineRule="auto"/>
        <w:rPr>
          <w:rFonts w:ascii="Century Gothic" w:hAnsi="Century Gothic"/>
          <w:bCs/>
          <w:color w:val="000000"/>
          <w:sz w:val="20"/>
          <w:szCs w:val="20"/>
        </w:rPr>
      </w:pPr>
      <w:r w:rsidRPr="00906576">
        <w:rPr>
          <w:rFonts w:ascii="Century Gothic" w:hAnsi="Century Gothic"/>
          <w:bCs/>
          <w:color w:val="000000"/>
          <w:sz w:val="20"/>
          <w:szCs w:val="20"/>
        </w:rPr>
        <w:t>Alle durch den Auftragnehmer vorgelegten Unterlagen müssen in deutscher Sprache ausgeführt sein.</w:t>
      </w:r>
    </w:p>
    <w:p w14:paraId="6A6FEC27" w14:textId="77777777"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Soweit es nach Gesetz und/oder sonstigen Vorschriften und Richtlinien erforderlich ist, müssen einzubauende Geräte mit einem „e-Prüfzeichen“ versehen sein oder durch ein akkreditiertes EMV-Prüflabor und das KBA abgenommen sein.</w:t>
      </w:r>
    </w:p>
    <w:p w14:paraId="62C38DDA" w14:textId="77777777" w:rsidR="00050C63" w:rsidRPr="00906576" w:rsidRDefault="00050C63" w:rsidP="00A853B6">
      <w:pPr>
        <w:spacing w:after="0" w:line="276" w:lineRule="auto"/>
        <w:rPr>
          <w:rFonts w:ascii="Century Gothic" w:hAnsi="Century Gothic"/>
          <w:bCs/>
          <w:sz w:val="20"/>
          <w:szCs w:val="20"/>
        </w:rPr>
      </w:pPr>
    </w:p>
    <w:p w14:paraId="0325BD70" w14:textId="77777777" w:rsidR="00EF0F5A" w:rsidRPr="00906576" w:rsidRDefault="00EF0F5A" w:rsidP="00A853B6">
      <w:pPr>
        <w:spacing w:after="0" w:line="276" w:lineRule="auto"/>
        <w:rPr>
          <w:rFonts w:ascii="Century Gothic" w:hAnsi="Century Gothic"/>
          <w:color w:val="000000"/>
          <w:sz w:val="20"/>
          <w:szCs w:val="20"/>
        </w:rPr>
      </w:pPr>
      <w:r w:rsidRPr="00906576">
        <w:rPr>
          <w:rFonts w:ascii="Century Gothic" w:hAnsi="Century Gothic"/>
          <w:color w:val="000000"/>
          <w:sz w:val="20"/>
          <w:szCs w:val="20"/>
        </w:rPr>
        <w:t>Mit Abgabe des Angebotes bestätigt der Bieter die elektrische Betriebssicherheit (VDE 100) sowie die Desinfektionsmittelbeständigkeit der verwendeten Materialien für vom RKI gelistete und geprüfte Desinfektionsmittel.</w:t>
      </w:r>
    </w:p>
    <w:p w14:paraId="59E131FA" w14:textId="77777777" w:rsidR="00050C63" w:rsidRPr="00906576" w:rsidRDefault="00050C63" w:rsidP="00A853B6">
      <w:pPr>
        <w:spacing w:after="0" w:line="276" w:lineRule="auto"/>
        <w:rPr>
          <w:rFonts w:ascii="Century Gothic" w:hAnsi="Century Gothic"/>
          <w:color w:val="000000"/>
          <w:sz w:val="20"/>
          <w:szCs w:val="20"/>
        </w:rPr>
      </w:pPr>
    </w:p>
    <w:p w14:paraId="2F4717D2" w14:textId="77777777" w:rsidR="00BF3056" w:rsidRPr="00906576" w:rsidRDefault="00BF3056" w:rsidP="00A853B6">
      <w:pPr>
        <w:spacing w:after="0" w:line="276" w:lineRule="auto"/>
        <w:rPr>
          <w:rFonts w:ascii="Century Gothic" w:hAnsi="Century Gothic"/>
          <w:bCs/>
          <w:sz w:val="20"/>
          <w:szCs w:val="20"/>
        </w:rPr>
      </w:pPr>
      <w:r w:rsidRPr="00906576">
        <w:rPr>
          <w:rFonts w:ascii="Century Gothic" w:hAnsi="Century Gothic"/>
          <w:bCs/>
          <w:sz w:val="20"/>
          <w:szCs w:val="20"/>
        </w:rPr>
        <w:t>Mechanische Veränderungen oder Ergänzungen am oder im Fahrzeug dürfen zu keiner Zeit die Verkehrssicherheit gefährden oder beeinträchtigen.</w:t>
      </w:r>
    </w:p>
    <w:p w14:paraId="55698F28" w14:textId="77777777" w:rsidR="00050C63" w:rsidRPr="00906576" w:rsidRDefault="00050C63" w:rsidP="00A853B6">
      <w:pPr>
        <w:spacing w:after="0" w:line="276" w:lineRule="auto"/>
        <w:rPr>
          <w:rFonts w:ascii="Century Gothic" w:hAnsi="Century Gothic"/>
          <w:bCs/>
          <w:sz w:val="20"/>
          <w:szCs w:val="20"/>
        </w:rPr>
      </w:pPr>
    </w:p>
    <w:p w14:paraId="11F09534" w14:textId="70E29943" w:rsidR="00EF0F5A" w:rsidRDefault="00EF0F5A" w:rsidP="00A853B6">
      <w:pPr>
        <w:spacing w:after="0" w:line="276" w:lineRule="auto"/>
        <w:rPr>
          <w:rFonts w:ascii="Century Gothic" w:hAnsi="Century Gothic"/>
          <w:bCs/>
          <w:sz w:val="20"/>
          <w:szCs w:val="20"/>
          <w:u w:val="single"/>
        </w:rPr>
      </w:pPr>
      <w:r w:rsidRPr="00906576">
        <w:rPr>
          <w:rFonts w:ascii="Century Gothic" w:hAnsi="Century Gothic"/>
          <w:bCs/>
          <w:sz w:val="20"/>
          <w:szCs w:val="20"/>
          <w:u w:val="single"/>
        </w:rPr>
        <w:t xml:space="preserve">Hinweis zu technischen Unterlagen, die mit dem Angebot einzureichen sind (eine abschließende Auflistung aller mit dem Angebot vorzulegenden Unterlagen ist der </w:t>
      </w:r>
      <w:r w:rsidR="004B7B26">
        <w:rPr>
          <w:rFonts w:ascii="Century Gothic" w:hAnsi="Century Gothic"/>
          <w:bCs/>
          <w:sz w:val="20"/>
          <w:szCs w:val="20"/>
          <w:u w:val="single"/>
        </w:rPr>
        <w:t xml:space="preserve">folgenden </w:t>
      </w:r>
      <w:proofErr w:type="gramStart"/>
      <w:r w:rsidR="004B7B26">
        <w:rPr>
          <w:rFonts w:ascii="Century Gothic" w:hAnsi="Century Gothic"/>
          <w:bCs/>
          <w:sz w:val="20"/>
          <w:szCs w:val="20"/>
          <w:u w:val="single"/>
        </w:rPr>
        <w:t xml:space="preserve">Auflistung </w:t>
      </w:r>
      <w:r w:rsidRPr="00906576">
        <w:rPr>
          <w:rFonts w:ascii="Century Gothic" w:hAnsi="Century Gothic"/>
          <w:bCs/>
          <w:sz w:val="20"/>
          <w:szCs w:val="20"/>
          <w:u w:val="single"/>
        </w:rPr>
        <w:t xml:space="preserve"> </w:t>
      </w:r>
      <w:r w:rsidR="00030F6C">
        <w:rPr>
          <w:rFonts w:ascii="Century Gothic" w:hAnsi="Century Gothic"/>
          <w:bCs/>
          <w:sz w:val="20"/>
          <w:szCs w:val="20"/>
          <w:u w:val="single"/>
        </w:rPr>
        <w:t>z</w:t>
      </w:r>
      <w:r w:rsidRPr="00906576">
        <w:rPr>
          <w:rFonts w:ascii="Century Gothic" w:hAnsi="Century Gothic"/>
          <w:bCs/>
          <w:sz w:val="20"/>
          <w:szCs w:val="20"/>
          <w:u w:val="single"/>
        </w:rPr>
        <w:t>u</w:t>
      </w:r>
      <w:proofErr w:type="gramEnd"/>
      <w:r w:rsidRPr="00906576">
        <w:rPr>
          <w:rFonts w:ascii="Century Gothic" w:hAnsi="Century Gothic"/>
          <w:bCs/>
          <w:sz w:val="20"/>
          <w:szCs w:val="20"/>
          <w:u w:val="single"/>
        </w:rPr>
        <w:t xml:space="preserve"> entnehmen):</w:t>
      </w:r>
    </w:p>
    <w:p w14:paraId="1813E3EF" w14:textId="77777777" w:rsidR="001674E4" w:rsidRPr="00A853B6" w:rsidRDefault="001674E4" w:rsidP="00A853B6">
      <w:pPr>
        <w:spacing w:after="0" w:line="276" w:lineRule="auto"/>
        <w:rPr>
          <w:rFonts w:ascii="Century Gothic" w:hAnsi="Century Gothic"/>
          <w:bCs/>
          <w:color w:val="000000"/>
          <w:sz w:val="20"/>
          <w:szCs w:val="20"/>
        </w:rPr>
      </w:pPr>
    </w:p>
    <w:p w14:paraId="55989CE5" w14:textId="77777777" w:rsidR="00EF0F5A" w:rsidRPr="00906576" w:rsidRDefault="00EF0F5A" w:rsidP="00A853B6">
      <w:pPr>
        <w:spacing w:after="0" w:line="276" w:lineRule="auto"/>
        <w:rPr>
          <w:rFonts w:ascii="Century Gothic" w:hAnsi="Century Gothic"/>
          <w:bCs/>
          <w:sz w:val="20"/>
          <w:szCs w:val="20"/>
          <w:u w:val="single"/>
        </w:rPr>
      </w:pPr>
    </w:p>
    <w:p w14:paraId="5AC7CF16" w14:textId="3155CCEF" w:rsidR="00EF0F5A" w:rsidRPr="0078305F" w:rsidRDefault="0098750D" w:rsidP="00A853B6">
      <w:pPr>
        <w:numPr>
          <w:ilvl w:val="0"/>
          <w:numId w:val="13"/>
        </w:numPr>
        <w:spacing w:after="0" w:line="276" w:lineRule="auto"/>
        <w:rPr>
          <w:rFonts w:ascii="Century Gothic" w:hAnsi="Century Gothic"/>
          <w:bCs/>
          <w:sz w:val="20"/>
          <w:szCs w:val="20"/>
        </w:rPr>
      </w:pPr>
      <w:r w:rsidRPr="0078305F">
        <w:rPr>
          <w:rFonts w:ascii="Century Gothic" w:hAnsi="Century Gothic"/>
          <w:bCs/>
          <w:sz w:val="20"/>
          <w:szCs w:val="20"/>
        </w:rPr>
        <w:t>Eigenerklärung zur Fachlichkeit der Mitarbeiter</w:t>
      </w:r>
      <w:r w:rsidR="0078305F" w:rsidRPr="0078305F">
        <w:rPr>
          <w:rFonts w:ascii="Century Gothic" w:hAnsi="Century Gothic"/>
          <w:bCs/>
          <w:sz w:val="20"/>
          <w:szCs w:val="20"/>
        </w:rPr>
        <w:t xml:space="preserve"> im Umgang </w:t>
      </w:r>
      <w:r w:rsidRPr="0078305F">
        <w:rPr>
          <w:rFonts w:ascii="Century Gothic" w:hAnsi="Century Gothic"/>
          <w:bCs/>
          <w:sz w:val="20"/>
          <w:szCs w:val="20"/>
        </w:rPr>
        <w:t xml:space="preserve">mit </w:t>
      </w:r>
      <w:r w:rsidR="00EF0F5A" w:rsidRPr="0078305F">
        <w:rPr>
          <w:rFonts w:ascii="Century Gothic" w:hAnsi="Century Gothic"/>
          <w:bCs/>
          <w:sz w:val="20"/>
          <w:szCs w:val="20"/>
        </w:rPr>
        <w:t>SEPURA/</w:t>
      </w:r>
      <w:proofErr w:type="spellStart"/>
      <w:r w:rsidR="00EF0F5A" w:rsidRPr="0078305F">
        <w:rPr>
          <w:rFonts w:ascii="Century Gothic" w:hAnsi="Century Gothic"/>
          <w:bCs/>
          <w:sz w:val="20"/>
          <w:szCs w:val="20"/>
        </w:rPr>
        <w:t>Selectric</w:t>
      </w:r>
      <w:proofErr w:type="spellEnd"/>
      <w:r w:rsidRPr="0078305F">
        <w:rPr>
          <w:rFonts w:ascii="Century Gothic" w:hAnsi="Century Gothic"/>
          <w:bCs/>
          <w:sz w:val="20"/>
          <w:szCs w:val="20"/>
        </w:rPr>
        <w:t xml:space="preserve"> für den</w:t>
      </w:r>
      <w:r w:rsidR="00EF0F5A" w:rsidRPr="0078305F">
        <w:rPr>
          <w:rFonts w:ascii="Century Gothic" w:hAnsi="Century Gothic"/>
          <w:bCs/>
          <w:sz w:val="20"/>
          <w:szCs w:val="20"/>
        </w:rPr>
        <w:t xml:space="preserve"> Einbau der Tetra-Funk-Komponenten</w:t>
      </w:r>
    </w:p>
    <w:p w14:paraId="3E606D49" w14:textId="77777777" w:rsidR="0044550F" w:rsidRPr="00906576" w:rsidRDefault="0044550F" w:rsidP="00A853B6">
      <w:pPr>
        <w:spacing w:after="0" w:line="276" w:lineRule="auto"/>
        <w:ind w:left="720"/>
        <w:rPr>
          <w:rFonts w:ascii="Century Gothic" w:hAnsi="Century Gothic"/>
          <w:bCs/>
          <w:color w:val="000000"/>
          <w:sz w:val="20"/>
          <w:szCs w:val="20"/>
        </w:rPr>
      </w:pPr>
    </w:p>
    <w:p w14:paraId="144D71BF" w14:textId="4BD0372E" w:rsidR="00EF0F5A" w:rsidRPr="00906576" w:rsidRDefault="00EF0F5A" w:rsidP="00A853B6">
      <w:pPr>
        <w:numPr>
          <w:ilvl w:val="0"/>
          <w:numId w:val="13"/>
        </w:numPr>
        <w:spacing w:after="0" w:line="276" w:lineRule="auto"/>
        <w:rPr>
          <w:rFonts w:ascii="Century Gothic" w:hAnsi="Century Gothic"/>
          <w:bCs/>
          <w:color w:val="000000"/>
          <w:sz w:val="20"/>
          <w:szCs w:val="20"/>
        </w:rPr>
      </w:pPr>
      <w:r w:rsidRPr="00906576">
        <w:rPr>
          <w:rFonts w:ascii="Century Gothic" w:hAnsi="Century Gothic"/>
          <w:color w:val="000000"/>
          <w:sz w:val="20"/>
          <w:szCs w:val="20"/>
          <w:lang w:eastAsia="de-DE"/>
        </w:rPr>
        <w:t>Aktueller Nachweis über die Zertifizierung des Bieters über ein Qualitätsmanagementsystem nach DIN</w:t>
      </w:r>
      <w:r w:rsidRPr="00906576">
        <w:rPr>
          <w:rFonts w:ascii="Century Gothic" w:hAnsi="Century Gothic"/>
          <w:bCs/>
          <w:color w:val="000000"/>
          <w:sz w:val="20"/>
          <w:szCs w:val="20"/>
        </w:rPr>
        <w:t xml:space="preserve"> EN ISO 9001</w:t>
      </w:r>
    </w:p>
    <w:p w14:paraId="7A117943" w14:textId="77777777" w:rsidR="0044550F" w:rsidRPr="00906576" w:rsidRDefault="0044550F" w:rsidP="00A853B6">
      <w:pPr>
        <w:spacing w:after="0" w:line="276" w:lineRule="auto"/>
        <w:ind w:left="720"/>
        <w:rPr>
          <w:rFonts w:ascii="Century Gothic" w:hAnsi="Century Gothic"/>
          <w:bCs/>
          <w:sz w:val="20"/>
          <w:szCs w:val="20"/>
        </w:rPr>
      </w:pPr>
    </w:p>
    <w:p w14:paraId="0B65E71E" w14:textId="0DE1AC46" w:rsidR="00EF0F5A" w:rsidRPr="00906576" w:rsidRDefault="00EF0F5A" w:rsidP="00A853B6">
      <w:pPr>
        <w:numPr>
          <w:ilvl w:val="0"/>
          <w:numId w:val="13"/>
        </w:numPr>
        <w:spacing w:after="0" w:line="276" w:lineRule="auto"/>
        <w:rPr>
          <w:rFonts w:ascii="Century Gothic" w:hAnsi="Century Gothic"/>
          <w:bCs/>
          <w:sz w:val="20"/>
          <w:szCs w:val="20"/>
        </w:rPr>
      </w:pPr>
      <w:r w:rsidRPr="00906576">
        <w:rPr>
          <w:rFonts w:ascii="Century Gothic" w:hAnsi="Century Gothic"/>
          <w:sz w:val="20"/>
          <w:szCs w:val="20"/>
          <w:lang w:eastAsia="de-DE"/>
        </w:rPr>
        <w:t>exemplarischer Nachweis eines erfolgreich bestandenen Kipptest</w:t>
      </w:r>
      <w:r w:rsidR="00750C92">
        <w:rPr>
          <w:rFonts w:ascii="Century Gothic" w:hAnsi="Century Gothic"/>
          <w:sz w:val="20"/>
          <w:szCs w:val="20"/>
          <w:lang w:eastAsia="de-DE"/>
        </w:rPr>
        <w:t>s</w:t>
      </w:r>
      <w:r w:rsidRPr="00906576">
        <w:rPr>
          <w:rFonts w:ascii="Century Gothic" w:hAnsi="Century Gothic"/>
          <w:sz w:val="20"/>
          <w:szCs w:val="20"/>
          <w:lang w:eastAsia="de-DE"/>
        </w:rPr>
        <w:t xml:space="preserve"> für den Kofferaufbau gem. DIN 13500, in</w:t>
      </w:r>
      <w:r w:rsidR="00546E68" w:rsidRPr="00906576">
        <w:rPr>
          <w:rFonts w:ascii="Century Gothic" w:hAnsi="Century Gothic"/>
          <w:sz w:val="20"/>
          <w:szCs w:val="20"/>
          <w:lang w:eastAsia="de-DE"/>
        </w:rPr>
        <w:t>kl</w:t>
      </w:r>
      <w:r w:rsidRPr="00906576">
        <w:rPr>
          <w:rFonts w:ascii="Century Gothic" w:hAnsi="Century Gothic"/>
          <w:sz w:val="20"/>
          <w:szCs w:val="20"/>
          <w:lang w:eastAsia="de-DE"/>
        </w:rPr>
        <w:t>. bebilderter Beschreibung und Dokumentation der Durchführung des Testablaufes und der Testergebnisse</w:t>
      </w:r>
    </w:p>
    <w:p w14:paraId="5F603367" w14:textId="77777777" w:rsidR="0044550F" w:rsidRPr="00906576" w:rsidRDefault="0044550F" w:rsidP="00A853B6">
      <w:pPr>
        <w:spacing w:after="0" w:line="276" w:lineRule="auto"/>
        <w:ind w:left="720"/>
        <w:rPr>
          <w:rFonts w:ascii="Century Gothic" w:hAnsi="Century Gothic"/>
          <w:bCs/>
          <w:sz w:val="20"/>
          <w:szCs w:val="20"/>
        </w:rPr>
      </w:pPr>
    </w:p>
    <w:p w14:paraId="08A0D787" w14:textId="259AA6D7"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bCs/>
          <w:sz w:val="20"/>
          <w:szCs w:val="20"/>
        </w:rPr>
        <w:t>Für den im Leistungsverzeichnis beschriebenen Auf- und Ausbau sind mit dem Angebot Zeichnungen u.a. mit Seitenansichten, Draufsicht, Heckansicht als Außen- und Innenansicht beizufügen. Es können Standardzeichnungen beigefügt werden aus denen wesentliche Details, wie Anordnung Sitzplätze, Krankentrage und Schränke hervorgehen.</w:t>
      </w:r>
    </w:p>
    <w:p w14:paraId="1D79191B" w14:textId="77777777" w:rsidR="0044550F" w:rsidRPr="00906576" w:rsidRDefault="0044550F" w:rsidP="00A853B6">
      <w:pPr>
        <w:spacing w:after="0" w:line="276" w:lineRule="auto"/>
        <w:ind w:left="720"/>
        <w:rPr>
          <w:rFonts w:ascii="Century Gothic" w:hAnsi="Century Gothic"/>
          <w:bCs/>
          <w:color w:val="000000"/>
          <w:sz w:val="20"/>
          <w:szCs w:val="20"/>
        </w:rPr>
      </w:pPr>
    </w:p>
    <w:p w14:paraId="49C4EA17" w14:textId="1D9C29AC" w:rsidR="00EF0F5A" w:rsidRPr="00906576" w:rsidRDefault="00EF0F5A" w:rsidP="00A853B6">
      <w:pPr>
        <w:numPr>
          <w:ilvl w:val="0"/>
          <w:numId w:val="14"/>
        </w:numPr>
        <w:spacing w:after="0" w:line="276" w:lineRule="auto"/>
        <w:rPr>
          <w:rFonts w:ascii="Century Gothic" w:hAnsi="Century Gothic"/>
          <w:bCs/>
          <w:color w:val="000000"/>
          <w:sz w:val="20"/>
          <w:szCs w:val="20"/>
        </w:rPr>
      </w:pPr>
      <w:r w:rsidRPr="00906576">
        <w:rPr>
          <w:rFonts w:ascii="Century Gothic" w:hAnsi="Century Gothic"/>
          <w:bCs/>
          <w:color w:val="000000"/>
          <w:sz w:val="20"/>
          <w:szCs w:val="20"/>
        </w:rPr>
        <w:t>Vorlage einer vollständigen Gewichtsbilanz des Fahrzeuges im Auslieferungszustand, zu berücksichtigen ist darin zusätzlich eine Mindestgewichtsreserve von 150</w:t>
      </w:r>
      <w:r w:rsidR="00F62758">
        <w:rPr>
          <w:rFonts w:ascii="Century Gothic" w:hAnsi="Century Gothic"/>
          <w:bCs/>
          <w:color w:val="000000"/>
          <w:sz w:val="20"/>
          <w:szCs w:val="20"/>
        </w:rPr>
        <w:t xml:space="preserve"> </w:t>
      </w:r>
      <w:r w:rsidRPr="00906576">
        <w:rPr>
          <w:rFonts w:ascii="Century Gothic" w:hAnsi="Century Gothic"/>
          <w:bCs/>
          <w:color w:val="000000"/>
          <w:sz w:val="20"/>
          <w:szCs w:val="20"/>
        </w:rPr>
        <w:t>kg. Diese Gewichtsbilanz ist am Auslieferungstag durch eine Wiegung des fertigen Leerfahrzeuges im Beisein eines Vertreters des Auftraggebers nachzuweisen.</w:t>
      </w:r>
    </w:p>
    <w:p w14:paraId="2255408F" w14:textId="77777777" w:rsidR="0044550F" w:rsidRPr="00906576" w:rsidRDefault="0044550F" w:rsidP="00A853B6">
      <w:pPr>
        <w:spacing w:after="0" w:line="276" w:lineRule="auto"/>
        <w:ind w:left="720"/>
        <w:rPr>
          <w:rFonts w:ascii="Century Gothic" w:hAnsi="Century Gothic"/>
          <w:bCs/>
          <w:sz w:val="20"/>
          <w:szCs w:val="20"/>
        </w:rPr>
      </w:pPr>
    </w:p>
    <w:p w14:paraId="3B9A7D60" w14:textId="0DA609ED"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Dynamische Prüfung des Krankenraumes nach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1789 </w:t>
      </w:r>
    </w:p>
    <w:p w14:paraId="30C89408" w14:textId="77777777" w:rsidR="0044550F" w:rsidRPr="00906576" w:rsidRDefault="0044550F" w:rsidP="00A853B6">
      <w:pPr>
        <w:spacing w:after="0" w:line="276" w:lineRule="auto"/>
        <w:ind w:left="720"/>
        <w:rPr>
          <w:rFonts w:ascii="Century Gothic" w:hAnsi="Century Gothic"/>
          <w:bCs/>
          <w:sz w:val="20"/>
          <w:szCs w:val="20"/>
        </w:rPr>
      </w:pPr>
    </w:p>
    <w:p w14:paraId="19E3CDAD" w14:textId="35D77083"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Dynamische Prüfung der Haltesysteme und Befestigung der Ausrüstung nach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1789 </w:t>
      </w:r>
    </w:p>
    <w:p w14:paraId="5356265C" w14:textId="77777777" w:rsidR="0044550F" w:rsidRPr="00906576" w:rsidRDefault="0044550F" w:rsidP="00A853B6">
      <w:pPr>
        <w:spacing w:after="0" w:line="276" w:lineRule="auto"/>
        <w:ind w:left="720"/>
        <w:rPr>
          <w:rFonts w:ascii="Century Gothic" w:hAnsi="Century Gothic"/>
          <w:bCs/>
          <w:sz w:val="20"/>
          <w:szCs w:val="20"/>
        </w:rPr>
      </w:pPr>
    </w:p>
    <w:p w14:paraId="2B0A8053" w14:textId="250419E6"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Prüfung der Sitze und Gurtpunkte nach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1789 </w:t>
      </w:r>
    </w:p>
    <w:p w14:paraId="4CE9AF04" w14:textId="77777777" w:rsidR="0044550F" w:rsidRPr="00906576" w:rsidRDefault="0044550F" w:rsidP="00A853B6">
      <w:pPr>
        <w:spacing w:after="0" w:line="276" w:lineRule="auto"/>
        <w:ind w:left="720"/>
        <w:rPr>
          <w:rFonts w:ascii="Century Gothic" w:hAnsi="Century Gothic"/>
          <w:bCs/>
          <w:sz w:val="20"/>
          <w:szCs w:val="20"/>
        </w:rPr>
      </w:pPr>
    </w:p>
    <w:p w14:paraId="3BEC1581" w14:textId="29624AE6"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Prüfung des Innengeräuschpegels gem.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1789 </w:t>
      </w:r>
    </w:p>
    <w:p w14:paraId="6B01C2AA" w14:textId="77777777" w:rsidR="0044550F" w:rsidRPr="00906576" w:rsidRDefault="0044550F" w:rsidP="00A853B6">
      <w:pPr>
        <w:spacing w:after="0" w:line="276" w:lineRule="auto"/>
        <w:ind w:left="720"/>
        <w:rPr>
          <w:rFonts w:ascii="Century Gothic" w:hAnsi="Century Gothic"/>
          <w:bCs/>
          <w:sz w:val="20"/>
          <w:szCs w:val="20"/>
        </w:rPr>
      </w:pPr>
    </w:p>
    <w:p w14:paraId="3D95D491" w14:textId="3AE011D4"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Nachweis der Entflammbarkeit/Isolierung der verwendeten Werkstoffe nach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w:t>
      </w:r>
      <w:proofErr w:type="gramStart"/>
      <w:r w:rsidRPr="00906576">
        <w:rPr>
          <w:rFonts w:ascii="Century Gothic" w:hAnsi="Century Gothic"/>
          <w:color w:val="000000"/>
          <w:sz w:val="20"/>
          <w:szCs w:val="20"/>
        </w:rPr>
        <w:t>1789  (</w:t>
      </w:r>
      <w:proofErr w:type="gramEnd"/>
      <w:r w:rsidRPr="00906576">
        <w:rPr>
          <w:rFonts w:ascii="Century Gothic" w:hAnsi="Century Gothic"/>
          <w:color w:val="000000"/>
          <w:sz w:val="20"/>
          <w:szCs w:val="20"/>
        </w:rPr>
        <w:t>Brandschutzklasse B1 schwer entflammbar)</w:t>
      </w:r>
      <w:r w:rsidRPr="00906576">
        <w:rPr>
          <w:rFonts w:ascii="Century Gothic" w:hAnsi="Century Gothic"/>
          <w:bCs/>
          <w:sz w:val="20"/>
          <w:szCs w:val="20"/>
        </w:rPr>
        <w:t xml:space="preserve"> </w:t>
      </w:r>
    </w:p>
    <w:p w14:paraId="38088C3A" w14:textId="77777777" w:rsidR="0044550F" w:rsidRPr="00906576" w:rsidRDefault="0044550F" w:rsidP="00A853B6">
      <w:pPr>
        <w:spacing w:after="0" w:line="276" w:lineRule="auto"/>
        <w:ind w:left="720"/>
        <w:rPr>
          <w:rFonts w:ascii="Century Gothic" w:hAnsi="Century Gothic"/>
          <w:bCs/>
          <w:sz w:val="20"/>
          <w:szCs w:val="20"/>
        </w:rPr>
      </w:pPr>
    </w:p>
    <w:p w14:paraId="3AF866D6" w14:textId="4118B54D" w:rsidR="00EF0F5A" w:rsidRPr="00906576" w:rsidRDefault="00EF0F5A" w:rsidP="00A853B6">
      <w:pPr>
        <w:numPr>
          <w:ilvl w:val="0"/>
          <w:numId w:val="14"/>
        </w:numPr>
        <w:spacing w:after="0" w:line="276" w:lineRule="auto"/>
        <w:rPr>
          <w:rFonts w:ascii="Century Gothic" w:hAnsi="Century Gothic"/>
          <w:bCs/>
          <w:sz w:val="20"/>
          <w:szCs w:val="20"/>
        </w:rPr>
      </w:pPr>
      <w:r w:rsidRPr="00906576">
        <w:rPr>
          <w:rFonts w:ascii="Century Gothic" w:hAnsi="Century Gothic"/>
          <w:color w:val="000000"/>
          <w:sz w:val="20"/>
          <w:szCs w:val="20"/>
        </w:rPr>
        <w:t xml:space="preserve">Prüfnachweis der Gerätebefestigung gem. </w:t>
      </w:r>
      <w:r w:rsidR="0020195F">
        <w:rPr>
          <w:rFonts w:ascii="Century Gothic" w:hAnsi="Century Gothic"/>
          <w:color w:val="000000"/>
          <w:sz w:val="20"/>
          <w:szCs w:val="20"/>
        </w:rPr>
        <w:t>DIN/</w:t>
      </w:r>
      <w:r w:rsidRPr="00906576">
        <w:rPr>
          <w:rFonts w:ascii="Century Gothic" w:hAnsi="Century Gothic"/>
          <w:color w:val="000000"/>
          <w:sz w:val="20"/>
          <w:szCs w:val="20"/>
        </w:rPr>
        <w:t xml:space="preserve">EN 1789 </w:t>
      </w:r>
    </w:p>
    <w:p w14:paraId="668DEA72" w14:textId="77777777" w:rsidR="0044550F" w:rsidRPr="00906576" w:rsidRDefault="0044550F" w:rsidP="00A853B6">
      <w:pPr>
        <w:spacing w:after="0" w:line="276" w:lineRule="auto"/>
        <w:rPr>
          <w:rFonts w:ascii="Century Gothic" w:hAnsi="Century Gothic"/>
          <w:bCs/>
          <w:sz w:val="20"/>
          <w:szCs w:val="20"/>
          <w:u w:val="single"/>
        </w:rPr>
      </w:pPr>
    </w:p>
    <w:p w14:paraId="6D67F4EC" w14:textId="77777777" w:rsidR="00EF0F5A" w:rsidRPr="0098750D" w:rsidRDefault="00EF0F5A" w:rsidP="00A853B6">
      <w:pPr>
        <w:spacing w:after="0" w:line="276" w:lineRule="auto"/>
        <w:rPr>
          <w:rFonts w:ascii="Century Gothic" w:hAnsi="Century Gothic"/>
          <w:sz w:val="20"/>
          <w:szCs w:val="20"/>
        </w:rPr>
      </w:pPr>
      <w:r w:rsidRPr="00906576">
        <w:rPr>
          <w:rFonts w:ascii="Century Gothic" w:hAnsi="Century Gothic"/>
          <w:bCs/>
          <w:sz w:val="20"/>
          <w:szCs w:val="20"/>
          <w:u w:val="single"/>
        </w:rPr>
        <w:t>Nach erfolgtem Auf-/Ausbau vorzulegende Unterlagen:</w:t>
      </w:r>
    </w:p>
    <w:p w14:paraId="482BF5F3" w14:textId="5145F13E" w:rsidR="00EF0F5A" w:rsidRPr="00906576" w:rsidRDefault="00EF0F5A" w:rsidP="00A853B6">
      <w:pPr>
        <w:spacing w:after="0" w:line="276" w:lineRule="auto"/>
        <w:rPr>
          <w:rFonts w:ascii="Century Gothic" w:hAnsi="Century Gothic"/>
          <w:color w:val="000000"/>
          <w:sz w:val="20"/>
          <w:szCs w:val="20"/>
        </w:rPr>
      </w:pPr>
      <w:r w:rsidRPr="00906576">
        <w:rPr>
          <w:rFonts w:ascii="Century Gothic" w:hAnsi="Century Gothic"/>
          <w:color w:val="000000"/>
          <w:sz w:val="20"/>
          <w:szCs w:val="20"/>
        </w:rPr>
        <w:t xml:space="preserve">Alle fahrzeugspezifischen </w:t>
      </w:r>
      <w:r w:rsidRPr="00906576">
        <w:rPr>
          <w:rFonts w:ascii="Century Gothic" w:hAnsi="Century Gothic"/>
          <w:sz w:val="20"/>
          <w:szCs w:val="20"/>
        </w:rPr>
        <w:t xml:space="preserve">Prüfbescheinigungen sind dem Auftraggeber nach erfolgtem Ausbau vorzulegen. </w:t>
      </w:r>
      <w:r w:rsidRPr="00906576">
        <w:rPr>
          <w:rFonts w:ascii="Century Gothic" w:hAnsi="Century Gothic"/>
          <w:color w:val="000000"/>
          <w:sz w:val="20"/>
          <w:szCs w:val="20"/>
        </w:rPr>
        <w:t>Ebenso ist zu diesem Zeitpunkt der Nachweis der elektrischen Betriebssicherheit (VDE 100) durch Bestätigung eines fachlich qualifizierten Mitarbeiters vorzulegen.</w:t>
      </w:r>
      <w:r w:rsidR="00CF5C9F" w:rsidRPr="00906576">
        <w:rPr>
          <w:rFonts w:ascii="Century Gothic" w:hAnsi="Century Gothic"/>
          <w:color w:val="000000"/>
          <w:sz w:val="20"/>
          <w:szCs w:val="20"/>
        </w:rPr>
        <w:t xml:space="preserve"> </w:t>
      </w:r>
      <w:r w:rsidRPr="00906576">
        <w:rPr>
          <w:rFonts w:ascii="Century Gothic" w:hAnsi="Century Gothic"/>
          <w:sz w:val="20"/>
          <w:szCs w:val="20"/>
        </w:rPr>
        <w:t xml:space="preserve">Der Elektroschaltplan ist </w:t>
      </w:r>
      <w:proofErr w:type="gramStart"/>
      <w:r w:rsidRPr="00906576">
        <w:rPr>
          <w:rFonts w:ascii="Century Gothic" w:hAnsi="Century Gothic"/>
          <w:sz w:val="20"/>
          <w:szCs w:val="20"/>
        </w:rPr>
        <w:t>ebenfalls  nach</w:t>
      </w:r>
      <w:proofErr w:type="gramEnd"/>
      <w:r w:rsidRPr="00906576">
        <w:rPr>
          <w:rFonts w:ascii="Century Gothic" w:hAnsi="Century Gothic"/>
          <w:color w:val="000000"/>
          <w:sz w:val="20"/>
          <w:szCs w:val="20"/>
        </w:rPr>
        <w:t xml:space="preserve"> erfolgtem Ausbau vorzulegen</w:t>
      </w:r>
      <w:r w:rsidR="004B7B26">
        <w:rPr>
          <w:rFonts w:ascii="Century Gothic" w:hAnsi="Century Gothic"/>
          <w:color w:val="000000"/>
          <w:sz w:val="20"/>
          <w:szCs w:val="20"/>
        </w:rPr>
        <w:t>.</w:t>
      </w:r>
      <w:r w:rsidRPr="00906576">
        <w:rPr>
          <w:rFonts w:ascii="Century Gothic" w:hAnsi="Century Gothic"/>
          <w:color w:val="000000"/>
          <w:sz w:val="20"/>
          <w:szCs w:val="20"/>
        </w:rPr>
        <w:t xml:space="preserve"> </w:t>
      </w:r>
    </w:p>
    <w:p w14:paraId="59873AA0" w14:textId="77777777" w:rsidR="0044550F" w:rsidRPr="00906576" w:rsidRDefault="0044550F" w:rsidP="00A853B6">
      <w:pPr>
        <w:spacing w:after="0" w:line="276" w:lineRule="auto"/>
        <w:rPr>
          <w:rFonts w:ascii="Century Gothic" w:hAnsi="Century Gothic"/>
          <w:bCs/>
          <w:sz w:val="20"/>
          <w:szCs w:val="20"/>
          <w:u w:val="single"/>
        </w:rPr>
      </w:pPr>
    </w:p>
    <w:p w14:paraId="33E0F3AD" w14:textId="77777777" w:rsidR="00EF0F5A" w:rsidRPr="00906576" w:rsidRDefault="00EF0F5A" w:rsidP="00A853B6">
      <w:pPr>
        <w:spacing w:after="0" w:line="276" w:lineRule="auto"/>
        <w:rPr>
          <w:rFonts w:ascii="Century Gothic" w:hAnsi="Century Gothic"/>
          <w:bCs/>
          <w:sz w:val="20"/>
          <w:szCs w:val="20"/>
          <w:u w:val="single"/>
        </w:rPr>
      </w:pPr>
      <w:r w:rsidRPr="00906576">
        <w:rPr>
          <w:rFonts w:ascii="Century Gothic" w:hAnsi="Century Gothic"/>
          <w:bCs/>
          <w:sz w:val="20"/>
          <w:szCs w:val="20"/>
          <w:u w:val="single"/>
        </w:rPr>
        <w:t>Übergabe de</w:t>
      </w:r>
      <w:r w:rsidR="00D654CE" w:rsidRPr="00906576">
        <w:rPr>
          <w:rFonts w:ascii="Century Gothic" w:hAnsi="Century Gothic"/>
          <w:bCs/>
          <w:sz w:val="20"/>
          <w:szCs w:val="20"/>
          <w:u w:val="single"/>
        </w:rPr>
        <w:t>r</w:t>
      </w:r>
      <w:r w:rsidRPr="00906576">
        <w:rPr>
          <w:rFonts w:ascii="Century Gothic" w:hAnsi="Century Gothic"/>
          <w:bCs/>
          <w:sz w:val="20"/>
          <w:szCs w:val="20"/>
          <w:u w:val="single"/>
        </w:rPr>
        <w:t xml:space="preserve"> Fahrzeuge</w:t>
      </w:r>
    </w:p>
    <w:p w14:paraId="57F10EBC" w14:textId="683A08CD" w:rsidR="00EF0F5A" w:rsidRPr="00906576" w:rsidRDefault="00EF0F5A" w:rsidP="00A853B6">
      <w:pPr>
        <w:spacing w:after="0" w:line="276" w:lineRule="auto"/>
        <w:rPr>
          <w:rFonts w:ascii="Century Gothic" w:hAnsi="Century Gothic"/>
          <w:bCs/>
          <w:sz w:val="20"/>
          <w:szCs w:val="20"/>
        </w:rPr>
      </w:pPr>
      <w:r w:rsidRPr="00906576">
        <w:rPr>
          <w:rFonts w:ascii="Century Gothic" w:hAnsi="Century Gothic"/>
          <w:bCs/>
          <w:sz w:val="20"/>
          <w:szCs w:val="20"/>
        </w:rPr>
        <w:t>D</w:t>
      </w:r>
      <w:r w:rsidR="00D654CE" w:rsidRPr="00906576">
        <w:rPr>
          <w:rFonts w:ascii="Century Gothic" w:hAnsi="Century Gothic"/>
          <w:bCs/>
          <w:sz w:val="20"/>
          <w:szCs w:val="20"/>
        </w:rPr>
        <w:t xml:space="preserve">ie </w:t>
      </w:r>
      <w:r w:rsidR="00D911AA" w:rsidRPr="00906576">
        <w:rPr>
          <w:rFonts w:ascii="Century Gothic" w:hAnsi="Century Gothic"/>
          <w:bCs/>
          <w:sz w:val="20"/>
          <w:szCs w:val="20"/>
        </w:rPr>
        <w:t>Fahrzeug</w:t>
      </w:r>
      <w:r w:rsidR="00D654CE" w:rsidRPr="00906576">
        <w:rPr>
          <w:rFonts w:ascii="Century Gothic" w:hAnsi="Century Gothic"/>
          <w:bCs/>
          <w:sz w:val="20"/>
          <w:szCs w:val="20"/>
        </w:rPr>
        <w:t>e</w:t>
      </w:r>
      <w:r w:rsidRPr="00906576">
        <w:rPr>
          <w:rFonts w:ascii="Century Gothic" w:hAnsi="Century Gothic"/>
          <w:bCs/>
          <w:sz w:val="20"/>
          <w:szCs w:val="20"/>
        </w:rPr>
        <w:t xml:space="preserve"> w</w:t>
      </w:r>
      <w:r w:rsidR="00D654CE" w:rsidRPr="00906576">
        <w:rPr>
          <w:rFonts w:ascii="Century Gothic" w:hAnsi="Century Gothic"/>
          <w:bCs/>
          <w:sz w:val="20"/>
          <w:szCs w:val="20"/>
        </w:rPr>
        <w:t>e</w:t>
      </w:r>
      <w:r w:rsidR="00D911AA" w:rsidRPr="00906576">
        <w:rPr>
          <w:rFonts w:ascii="Century Gothic" w:hAnsi="Century Gothic"/>
          <w:bCs/>
          <w:sz w:val="20"/>
          <w:szCs w:val="20"/>
        </w:rPr>
        <w:t>rd</w:t>
      </w:r>
      <w:r w:rsidR="00D654CE" w:rsidRPr="00906576">
        <w:rPr>
          <w:rFonts w:ascii="Century Gothic" w:hAnsi="Century Gothic"/>
          <w:bCs/>
          <w:sz w:val="20"/>
          <w:szCs w:val="20"/>
        </w:rPr>
        <w:t>en</w:t>
      </w:r>
      <w:r w:rsidRPr="00906576">
        <w:rPr>
          <w:rFonts w:ascii="Century Gothic" w:hAnsi="Century Gothic"/>
          <w:bCs/>
          <w:sz w:val="20"/>
          <w:szCs w:val="20"/>
        </w:rPr>
        <w:t xml:space="preserve"> nach erfolgte</w:t>
      </w:r>
      <w:r w:rsidR="00D654CE" w:rsidRPr="00906576">
        <w:rPr>
          <w:rFonts w:ascii="Century Gothic" w:hAnsi="Century Gothic"/>
          <w:bCs/>
          <w:sz w:val="20"/>
          <w:szCs w:val="20"/>
        </w:rPr>
        <w:t>m</w:t>
      </w:r>
      <w:r w:rsidRPr="00906576">
        <w:rPr>
          <w:rFonts w:ascii="Century Gothic" w:hAnsi="Century Gothic"/>
          <w:bCs/>
          <w:sz w:val="20"/>
          <w:szCs w:val="20"/>
        </w:rPr>
        <w:t xml:space="preserve"> Auf- bzw. Ausbau im Rahmen eines Abnahme-/Übergabetermins von Bediensteten des Auftraggebers am Betriebssitz des </w:t>
      </w:r>
      <w:r w:rsidR="00B44B23">
        <w:rPr>
          <w:rFonts w:ascii="Century Gothic" w:hAnsi="Century Gothic"/>
          <w:bCs/>
          <w:sz w:val="20"/>
          <w:szCs w:val="20"/>
        </w:rPr>
        <w:t>Auftragnehmers</w:t>
      </w:r>
      <w:r w:rsidRPr="00906576">
        <w:rPr>
          <w:rFonts w:ascii="Century Gothic" w:hAnsi="Century Gothic"/>
          <w:bCs/>
          <w:sz w:val="20"/>
          <w:szCs w:val="20"/>
        </w:rPr>
        <w:t xml:space="preserve"> abgeholt. </w:t>
      </w:r>
      <w:r w:rsidR="009638B0" w:rsidRPr="00906576">
        <w:rPr>
          <w:rFonts w:ascii="Century Gothic" w:hAnsi="Century Gothic"/>
          <w:bCs/>
          <w:sz w:val="20"/>
          <w:szCs w:val="20"/>
        </w:rPr>
        <w:t>Die Kosten für Unterbringung und Verpflegung gehen zu Lasten des Auftragnehmers.</w:t>
      </w:r>
      <w:r w:rsidR="00CF5C9F" w:rsidRPr="00906576">
        <w:rPr>
          <w:rFonts w:ascii="Century Gothic" w:hAnsi="Century Gothic"/>
          <w:bCs/>
          <w:sz w:val="20"/>
          <w:szCs w:val="20"/>
        </w:rPr>
        <w:t xml:space="preserve"> </w:t>
      </w:r>
      <w:r w:rsidRPr="00906576">
        <w:rPr>
          <w:rFonts w:ascii="Century Gothic" w:hAnsi="Century Gothic"/>
          <w:bCs/>
          <w:sz w:val="20"/>
          <w:szCs w:val="20"/>
        </w:rPr>
        <w:t>Hierüber hat der Auftragnehmer ein Übergabeprotokoll zu erstellen und dem Auftraggeber zu übergeben.</w:t>
      </w:r>
    </w:p>
    <w:p w14:paraId="55CF28CC" w14:textId="77777777" w:rsidR="00CF5C9F" w:rsidRPr="00906576" w:rsidRDefault="00CF5C9F" w:rsidP="00A853B6">
      <w:pPr>
        <w:spacing w:after="0" w:line="276" w:lineRule="auto"/>
        <w:rPr>
          <w:rFonts w:ascii="Century Gothic" w:hAnsi="Century Gothic"/>
          <w:bCs/>
          <w:sz w:val="20"/>
          <w:szCs w:val="20"/>
        </w:rPr>
      </w:pPr>
    </w:p>
    <w:p w14:paraId="075D0689" w14:textId="6CEC0305" w:rsidR="00EF0F5A" w:rsidRPr="00906576" w:rsidRDefault="00EF0F5A" w:rsidP="00A853B6">
      <w:pPr>
        <w:spacing w:after="0" w:line="276" w:lineRule="auto"/>
        <w:rPr>
          <w:rFonts w:ascii="Century Gothic" w:hAnsi="Century Gothic"/>
          <w:bCs/>
          <w:sz w:val="20"/>
          <w:szCs w:val="20"/>
        </w:rPr>
      </w:pPr>
      <w:r w:rsidRPr="00B44B23">
        <w:rPr>
          <w:rFonts w:ascii="Century Gothic" w:hAnsi="Century Gothic"/>
          <w:bCs/>
          <w:sz w:val="20"/>
          <w:szCs w:val="20"/>
        </w:rPr>
        <w:lastRenderedPageBreak/>
        <w:t xml:space="preserve">Bei Abholung stellt der Auftragnehmer des Weiteren alle Bedienungsanleitungen, Prüfbescheinigungen, Schaltpläne etc. in deutscher Sprache in </w:t>
      </w:r>
      <w:r w:rsidR="00B364E2" w:rsidRPr="00B44B23">
        <w:rPr>
          <w:rFonts w:ascii="Century Gothic" w:hAnsi="Century Gothic"/>
          <w:bCs/>
          <w:sz w:val="20"/>
          <w:szCs w:val="20"/>
        </w:rPr>
        <w:t xml:space="preserve">in </w:t>
      </w:r>
      <w:r w:rsidR="00030F6C" w:rsidRPr="00B44B23">
        <w:rPr>
          <w:rFonts w:ascii="Century Gothic" w:hAnsi="Century Gothic"/>
          <w:bCs/>
          <w:sz w:val="20"/>
          <w:szCs w:val="20"/>
        </w:rPr>
        <w:t>digitaler F</w:t>
      </w:r>
      <w:r w:rsidR="00B364E2" w:rsidRPr="00B44B23">
        <w:rPr>
          <w:rFonts w:ascii="Century Gothic" w:hAnsi="Century Gothic"/>
          <w:bCs/>
          <w:sz w:val="20"/>
          <w:szCs w:val="20"/>
        </w:rPr>
        <w:t>orm</w:t>
      </w:r>
      <w:r w:rsidR="00B44B23" w:rsidRPr="00B44B23">
        <w:rPr>
          <w:rFonts w:ascii="Century Gothic" w:hAnsi="Century Gothic"/>
          <w:bCs/>
          <w:sz w:val="20"/>
          <w:szCs w:val="20"/>
        </w:rPr>
        <w:t xml:space="preserve"> für jedes Fahrzeug zur Verfügung</w:t>
      </w:r>
      <w:r w:rsidR="00F26932" w:rsidRPr="00B44B23">
        <w:rPr>
          <w:rFonts w:ascii="Century Gothic" w:hAnsi="Century Gothic"/>
          <w:bCs/>
          <w:sz w:val="20"/>
          <w:szCs w:val="20"/>
        </w:rPr>
        <w:t>.</w:t>
      </w:r>
    </w:p>
    <w:p w14:paraId="16D062E1" w14:textId="77777777" w:rsidR="00EF0F5A" w:rsidRPr="00906576" w:rsidRDefault="00EF0F5A" w:rsidP="00A853B6">
      <w:pPr>
        <w:spacing w:after="0" w:line="276" w:lineRule="auto"/>
        <w:rPr>
          <w:rFonts w:ascii="Century Gothic" w:hAnsi="Century Gothic"/>
          <w:bCs/>
          <w:vanish/>
          <w:sz w:val="20"/>
          <w:szCs w:val="20"/>
        </w:rPr>
      </w:pPr>
    </w:p>
    <w:p w14:paraId="40896FFD" w14:textId="77777777" w:rsidR="00A853B6" w:rsidRDefault="00A853B6" w:rsidP="00A853B6">
      <w:pPr>
        <w:spacing w:after="0" w:line="276" w:lineRule="auto"/>
        <w:rPr>
          <w:rFonts w:ascii="Century Gothic" w:hAnsi="Century Gothic"/>
          <w:b/>
          <w:bCs/>
          <w:sz w:val="20"/>
          <w:szCs w:val="20"/>
          <w:u w:val="single"/>
        </w:rPr>
      </w:pPr>
    </w:p>
    <w:p w14:paraId="40CA89A2" w14:textId="6DD93314" w:rsidR="00EF0F5A" w:rsidRPr="00906576" w:rsidRDefault="00EF0F5A" w:rsidP="00A853B6">
      <w:pPr>
        <w:spacing w:after="0" w:line="276" w:lineRule="auto"/>
        <w:rPr>
          <w:rFonts w:ascii="Century Gothic" w:hAnsi="Century Gothic"/>
          <w:b/>
          <w:bCs/>
          <w:sz w:val="20"/>
          <w:szCs w:val="20"/>
          <w:u w:val="single"/>
        </w:rPr>
      </w:pPr>
      <w:r w:rsidRPr="00906576">
        <w:rPr>
          <w:rFonts w:ascii="Century Gothic" w:hAnsi="Century Gothic"/>
          <w:b/>
          <w:bCs/>
          <w:sz w:val="20"/>
          <w:szCs w:val="20"/>
          <w:u w:val="single"/>
        </w:rPr>
        <w:t>Hinweis zum Leistungsverzeichnis</w:t>
      </w:r>
    </w:p>
    <w:p w14:paraId="350EE099" w14:textId="77777777" w:rsidR="00EF0F5A" w:rsidRPr="00906576" w:rsidRDefault="00EF0F5A" w:rsidP="00A853B6">
      <w:pPr>
        <w:spacing w:after="0" w:line="276" w:lineRule="auto"/>
        <w:rPr>
          <w:rFonts w:ascii="Century Gothic" w:hAnsi="Century Gothic"/>
          <w:bCs/>
          <w:iCs/>
          <w:sz w:val="20"/>
          <w:szCs w:val="20"/>
        </w:rPr>
      </w:pPr>
      <w:r w:rsidRPr="00906576">
        <w:rPr>
          <w:rFonts w:ascii="Century Gothic" w:hAnsi="Century Gothic"/>
          <w:bCs/>
          <w:iCs/>
          <w:sz w:val="20"/>
          <w:szCs w:val="20"/>
        </w:rPr>
        <w:t xml:space="preserve">Sofern in den nachfolgenden Positionen des Leistungsverzeichnisses darauf hingewiesen wird, dass Produkte/Geräte vom Auftraggeber bereitgestellt, d.h. beigestellt werden, hat der Auftragnehmer diese </w:t>
      </w:r>
      <w:r w:rsidRPr="00906576">
        <w:rPr>
          <w:rFonts w:ascii="Century Gothic" w:hAnsi="Century Gothic"/>
          <w:bCs/>
          <w:iCs/>
          <w:sz w:val="20"/>
          <w:szCs w:val="20"/>
          <w:u w:val="single"/>
        </w:rPr>
        <w:t>nicht</w:t>
      </w:r>
      <w:r w:rsidRPr="00906576">
        <w:rPr>
          <w:rFonts w:ascii="Century Gothic" w:hAnsi="Century Gothic"/>
          <w:bCs/>
          <w:iCs/>
          <w:sz w:val="20"/>
          <w:szCs w:val="20"/>
        </w:rPr>
        <w:t xml:space="preserve"> zu beschaffen. Beigestellte Produkte/Geräte sind nicht Gegenstand der Ausschreibung, sondern werden dem Auftragnehmer zur Montage bzw. zum Einbau durch den Auftragnehmer zur Verfügung gestellt.</w:t>
      </w:r>
    </w:p>
    <w:p w14:paraId="67A5DD13" w14:textId="77777777" w:rsidR="00A853B6" w:rsidRDefault="00A853B6" w:rsidP="00A853B6">
      <w:pPr>
        <w:spacing w:after="0" w:line="276" w:lineRule="auto"/>
        <w:rPr>
          <w:rFonts w:ascii="Century Gothic" w:hAnsi="Century Gothic"/>
          <w:b/>
          <w:bCs/>
          <w:color w:val="000000"/>
          <w:sz w:val="20"/>
          <w:szCs w:val="20"/>
          <w:u w:val="single"/>
        </w:rPr>
      </w:pPr>
    </w:p>
    <w:p w14:paraId="07757149" w14:textId="6CA095F6" w:rsidR="00EF0F5A" w:rsidRPr="00906576" w:rsidRDefault="00EF0F5A" w:rsidP="00A853B6">
      <w:pPr>
        <w:spacing w:after="0" w:line="276" w:lineRule="auto"/>
        <w:rPr>
          <w:rFonts w:ascii="Century Gothic" w:hAnsi="Century Gothic"/>
          <w:b/>
          <w:bCs/>
          <w:color w:val="000000"/>
          <w:sz w:val="20"/>
          <w:szCs w:val="20"/>
          <w:u w:val="single"/>
        </w:rPr>
      </w:pPr>
      <w:r w:rsidRPr="00906576">
        <w:rPr>
          <w:rFonts w:ascii="Century Gothic" w:hAnsi="Century Gothic"/>
          <w:b/>
          <w:bCs/>
          <w:color w:val="000000"/>
          <w:sz w:val="20"/>
          <w:szCs w:val="20"/>
          <w:u w:val="single"/>
        </w:rPr>
        <w:t>Wertung der Angebote</w:t>
      </w:r>
    </w:p>
    <w:p w14:paraId="3F87B245" w14:textId="77777777" w:rsidR="00EF0F5A" w:rsidRPr="00906576" w:rsidRDefault="00EF0F5A" w:rsidP="00A853B6">
      <w:pPr>
        <w:autoSpaceDE w:val="0"/>
        <w:autoSpaceDN w:val="0"/>
        <w:adjustRightInd w:val="0"/>
        <w:spacing w:after="0" w:line="276" w:lineRule="auto"/>
        <w:ind w:left="-360" w:firstLine="360"/>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Bei der Wertung der Angebote werden folgende Kriterien berücksichtigt:</w:t>
      </w:r>
    </w:p>
    <w:p w14:paraId="53CED61C" w14:textId="77777777" w:rsidR="00EF0F5A" w:rsidRPr="00906576" w:rsidRDefault="00EF0F5A" w:rsidP="00A853B6">
      <w:pPr>
        <w:autoSpaceDE w:val="0"/>
        <w:autoSpaceDN w:val="0"/>
        <w:adjustRightInd w:val="0"/>
        <w:spacing w:after="0" w:line="276" w:lineRule="auto"/>
        <w:ind w:left="-360"/>
        <w:rPr>
          <w:rFonts w:ascii="Century Gothic" w:hAnsi="Century Gothic" w:cs="Helvetica"/>
          <w:color w:val="000000"/>
          <w:sz w:val="20"/>
          <w:szCs w:val="20"/>
          <w:lang w:eastAsia="de-DE"/>
        </w:rPr>
      </w:pPr>
    </w:p>
    <w:p w14:paraId="40F8D03B" w14:textId="786BB0C4" w:rsidR="00EF0F5A" w:rsidRPr="00906576" w:rsidRDefault="00EF0F5A" w:rsidP="00A853B6">
      <w:pPr>
        <w:autoSpaceDE w:val="0"/>
        <w:autoSpaceDN w:val="0"/>
        <w:adjustRightInd w:val="0"/>
        <w:spacing w:after="0" w:line="276" w:lineRule="auto"/>
        <w:ind w:left="-360" w:firstLine="360"/>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Preis (Wertungssumme s.u.)</w:t>
      </w:r>
      <w:r w:rsidRPr="00906576">
        <w:rPr>
          <w:rFonts w:ascii="Century Gothic" w:hAnsi="Century Gothic" w:cs="Helvetica"/>
          <w:color w:val="000000"/>
          <w:sz w:val="20"/>
          <w:szCs w:val="20"/>
          <w:lang w:eastAsia="de-DE"/>
        </w:rPr>
        <w:tab/>
      </w:r>
      <w:r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r>
      <w:r w:rsidR="001D462F">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80</w:t>
      </w:r>
      <w:r w:rsidRPr="00906576">
        <w:rPr>
          <w:rFonts w:ascii="Century Gothic" w:hAnsi="Century Gothic" w:cs="Helvetica"/>
          <w:color w:val="000000"/>
          <w:sz w:val="20"/>
          <w:szCs w:val="20"/>
          <w:lang w:eastAsia="de-DE"/>
        </w:rPr>
        <w:t>%</w:t>
      </w:r>
      <w:r w:rsidR="00A932B3" w:rsidRPr="00906576">
        <w:rPr>
          <w:rFonts w:ascii="Century Gothic" w:hAnsi="Century Gothic" w:cs="Helvetica"/>
          <w:color w:val="000000"/>
          <w:sz w:val="20"/>
          <w:szCs w:val="20"/>
          <w:lang w:eastAsia="de-DE"/>
        </w:rPr>
        <w:t xml:space="preserve"> </w:t>
      </w:r>
    </w:p>
    <w:p w14:paraId="24593C08" w14:textId="77777777" w:rsidR="00993A02" w:rsidRPr="00906576" w:rsidRDefault="00C017B3" w:rsidP="00A853B6">
      <w:pPr>
        <w:autoSpaceDE w:val="0"/>
        <w:autoSpaceDN w:val="0"/>
        <w:adjustRightInd w:val="0"/>
        <w:spacing w:after="0" w:line="276" w:lineRule="auto"/>
        <w:ind w:left="-360" w:firstLine="360"/>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Wartung</w:t>
      </w:r>
      <w:r w:rsidR="00993A02" w:rsidRPr="00906576">
        <w:rPr>
          <w:rFonts w:ascii="Century Gothic" w:hAnsi="Century Gothic" w:cs="Helvetica"/>
          <w:color w:val="000000"/>
          <w:sz w:val="20"/>
          <w:szCs w:val="20"/>
          <w:lang w:eastAsia="de-DE"/>
        </w:rPr>
        <w:t xml:space="preserve"> (V</w:t>
      </w:r>
      <w:r w:rsidRPr="00906576">
        <w:rPr>
          <w:rFonts w:ascii="Century Gothic" w:hAnsi="Century Gothic" w:cs="Helvetica"/>
          <w:color w:val="000000"/>
          <w:sz w:val="20"/>
          <w:szCs w:val="20"/>
          <w:lang w:eastAsia="de-DE"/>
        </w:rPr>
        <w:t>or-Ort Verfügbarkeit und Kunden</w:t>
      </w:r>
      <w:r w:rsidR="00993A02" w:rsidRPr="00906576">
        <w:rPr>
          <w:rFonts w:ascii="Century Gothic" w:hAnsi="Century Gothic" w:cs="Helvetica"/>
          <w:color w:val="000000"/>
          <w:sz w:val="20"/>
          <w:szCs w:val="20"/>
          <w:lang w:eastAsia="de-DE"/>
        </w:rPr>
        <w:t>dienststandort)</w:t>
      </w:r>
      <w:r w:rsidR="00993A02" w:rsidRPr="00906576">
        <w:rPr>
          <w:rFonts w:ascii="Century Gothic" w:hAnsi="Century Gothic" w:cs="Helvetica"/>
          <w:color w:val="000000"/>
          <w:sz w:val="20"/>
          <w:szCs w:val="20"/>
          <w:lang w:eastAsia="de-DE"/>
        </w:rPr>
        <w:tab/>
      </w:r>
      <w:r w:rsidR="00993A02" w:rsidRPr="00906576">
        <w:rPr>
          <w:rFonts w:ascii="Century Gothic" w:hAnsi="Century Gothic" w:cs="Helvetica"/>
          <w:color w:val="000000"/>
          <w:sz w:val="20"/>
          <w:szCs w:val="20"/>
          <w:lang w:eastAsia="de-DE"/>
        </w:rPr>
        <w:tab/>
        <w:t>20%</w:t>
      </w:r>
    </w:p>
    <w:p w14:paraId="0E60B528" w14:textId="77777777" w:rsidR="00EF0F5A" w:rsidRPr="00906576" w:rsidRDefault="00EF0F5A" w:rsidP="00A853B6">
      <w:pPr>
        <w:autoSpaceDE w:val="0"/>
        <w:autoSpaceDN w:val="0"/>
        <w:adjustRightInd w:val="0"/>
        <w:spacing w:after="0" w:line="276" w:lineRule="auto"/>
        <w:ind w:left="-360"/>
        <w:rPr>
          <w:rFonts w:ascii="Century Gothic" w:hAnsi="Century Gothic" w:cs="Helvetica"/>
          <w:color w:val="000000"/>
          <w:sz w:val="20"/>
          <w:szCs w:val="20"/>
          <w:lang w:eastAsia="de-DE"/>
        </w:rPr>
      </w:pPr>
    </w:p>
    <w:p w14:paraId="2F12867D" w14:textId="77777777" w:rsidR="00EF0F5A" w:rsidRPr="00906576" w:rsidRDefault="00EF0F5A"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Bei</w:t>
      </w:r>
      <w:r w:rsidR="00C017B3" w:rsidRPr="00906576">
        <w:rPr>
          <w:rFonts w:ascii="Century Gothic" w:hAnsi="Century Gothic" w:cs="Helvetica"/>
          <w:color w:val="000000"/>
          <w:sz w:val="20"/>
          <w:szCs w:val="20"/>
          <w:lang w:eastAsia="de-DE"/>
        </w:rPr>
        <w:t xml:space="preserve"> de</w:t>
      </w:r>
      <w:r w:rsidR="0028061A" w:rsidRPr="00906576">
        <w:rPr>
          <w:rFonts w:ascii="Century Gothic" w:hAnsi="Century Gothic" w:cs="Helvetica"/>
          <w:color w:val="000000"/>
          <w:sz w:val="20"/>
          <w:szCs w:val="20"/>
          <w:lang w:eastAsia="de-DE"/>
        </w:rPr>
        <w:t>m Kriterium „</w:t>
      </w:r>
      <w:r w:rsidRPr="00906576">
        <w:rPr>
          <w:rFonts w:ascii="Century Gothic" w:hAnsi="Century Gothic" w:cs="Helvetica"/>
          <w:color w:val="000000"/>
          <w:sz w:val="20"/>
          <w:szCs w:val="20"/>
          <w:lang w:eastAsia="de-DE"/>
        </w:rPr>
        <w:t xml:space="preserve">Preis" ist die </w:t>
      </w:r>
      <w:r w:rsidRPr="00906576">
        <w:rPr>
          <w:rFonts w:ascii="Century Gothic" w:hAnsi="Century Gothic" w:cs="Helvetica-Bold"/>
          <w:bCs/>
          <w:color w:val="000000"/>
          <w:sz w:val="20"/>
          <w:szCs w:val="20"/>
          <w:u w:val="single"/>
          <w:lang w:eastAsia="de-DE"/>
        </w:rPr>
        <w:t>Wertungssumme</w:t>
      </w:r>
      <w:r w:rsidRPr="00906576">
        <w:rPr>
          <w:rFonts w:ascii="Century Gothic" w:hAnsi="Century Gothic" w:cs="Helvetica-Bold"/>
          <w:b/>
          <w:bCs/>
          <w:color w:val="000000"/>
          <w:sz w:val="20"/>
          <w:szCs w:val="20"/>
          <w:lang w:eastAsia="de-DE"/>
        </w:rPr>
        <w:t xml:space="preserve"> </w:t>
      </w:r>
      <w:r w:rsidRPr="00906576">
        <w:rPr>
          <w:rFonts w:ascii="Century Gothic" w:hAnsi="Century Gothic" w:cs="Helvetica"/>
          <w:color w:val="000000"/>
          <w:sz w:val="20"/>
          <w:szCs w:val="20"/>
          <w:lang w:eastAsia="de-DE"/>
        </w:rPr>
        <w:t xml:space="preserve">für die Ermittlung der Wirtschaftlichkeit ausschlaggebend. </w:t>
      </w:r>
    </w:p>
    <w:p w14:paraId="74BE43C5" w14:textId="77777777" w:rsidR="00050C63" w:rsidRPr="00906576" w:rsidRDefault="00050C63" w:rsidP="00A853B6">
      <w:pPr>
        <w:autoSpaceDE w:val="0"/>
        <w:autoSpaceDN w:val="0"/>
        <w:adjustRightInd w:val="0"/>
        <w:spacing w:after="0" w:line="276" w:lineRule="auto"/>
        <w:rPr>
          <w:rFonts w:ascii="Century Gothic" w:hAnsi="Century Gothic" w:cs="Helvetica"/>
          <w:color w:val="000000"/>
          <w:sz w:val="20"/>
          <w:szCs w:val="20"/>
          <w:lang w:eastAsia="de-DE"/>
        </w:rPr>
      </w:pPr>
    </w:p>
    <w:p w14:paraId="423ADF04" w14:textId="2C967893" w:rsidR="00EF0F5A" w:rsidRPr="00906576" w:rsidRDefault="00EF0F5A"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Zur Ermittlung der Wertungssumme wird dem Gesamtangebotspreis ein Wertungszuschlag hinzugerechnet, der die Entfernungs-Kilometer (Hin- und Rückreise) für Auf- bzw. Ausbaubesprechungen, Rohbaubesprechungen sowie für die Abholung der Fahrzeuge (Hin- und Rückreise) beim Auftragnehmer umfasst und die für den Personaleinsatz des Auftraggebers anfallenden Tagegelder berücksichtigt.</w:t>
      </w:r>
    </w:p>
    <w:p w14:paraId="678A7F6E" w14:textId="77777777" w:rsidR="00050C63" w:rsidRPr="00906576" w:rsidRDefault="00050C63" w:rsidP="00A853B6">
      <w:pPr>
        <w:autoSpaceDE w:val="0"/>
        <w:autoSpaceDN w:val="0"/>
        <w:adjustRightInd w:val="0"/>
        <w:spacing w:after="0" w:line="276" w:lineRule="auto"/>
        <w:rPr>
          <w:rFonts w:ascii="Century Gothic" w:hAnsi="Century Gothic" w:cs="Helvetica"/>
          <w:color w:val="000000"/>
          <w:sz w:val="20"/>
          <w:szCs w:val="20"/>
          <w:lang w:eastAsia="de-DE"/>
        </w:rPr>
      </w:pPr>
    </w:p>
    <w:p w14:paraId="47479D24" w14:textId="239C5CB2" w:rsidR="00EF0F5A" w:rsidRPr="00906576" w:rsidRDefault="00EF0F5A" w:rsidP="00A853B6">
      <w:pPr>
        <w:autoSpaceDE w:val="0"/>
        <w:autoSpaceDN w:val="0"/>
        <w:adjustRightInd w:val="0"/>
        <w:spacing w:after="0" w:line="276" w:lineRule="auto"/>
        <w:rPr>
          <w:rFonts w:ascii="Century Gothic" w:hAnsi="Century Gothic" w:cs="Helvetica"/>
          <w:sz w:val="20"/>
          <w:szCs w:val="20"/>
          <w:lang w:eastAsia="de-DE"/>
        </w:rPr>
      </w:pPr>
      <w:r w:rsidRPr="00906576">
        <w:rPr>
          <w:rFonts w:ascii="Century Gothic" w:hAnsi="Century Gothic" w:cs="Helvetica"/>
          <w:sz w:val="20"/>
          <w:szCs w:val="20"/>
          <w:lang w:eastAsia="de-DE"/>
        </w:rPr>
        <w:t xml:space="preserve">Die Berechnung der maßgeblichen Entfernung erfolgt unter Anwendung des Routenplaners </w:t>
      </w:r>
      <w:r w:rsidR="0028061A" w:rsidRPr="00906576">
        <w:rPr>
          <w:rFonts w:ascii="Century Gothic" w:hAnsi="Century Gothic" w:cs="Helvetica"/>
          <w:sz w:val="20"/>
          <w:szCs w:val="20"/>
          <w:lang w:eastAsia="de-DE"/>
        </w:rPr>
        <w:t>„</w:t>
      </w:r>
      <w:proofErr w:type="gramStart"/>
      <w:r w:rsidRPr="00906576">
        <w:rPr>
          <w:rFonts w:ascii="Century Gothic" w:hAnsi="Century Gothic" w:cs="Helvetica"/>
          <w:sz w:val="20"/>
          <w:szCs w:val="20"/>
          <w:lang w:eastAsia="de-DE"/>
        </w:rPr>
        <w:t>maps.google</w:t>
      </w:r>
      <w:proofErr w:type="gramEnd"/>
      <w:r w:rsidRPr="00906576">
        <w:rPr>
          <w:rFonts w:ascii="Century Gothic" w:hAnsi="Century Gothic" w:cs="Helvetica"/>
          <w:sz w:val="20"/>
          <w:szCs w:val="20"/>
          <w:lang w:eastAsia="de-DE"/>
        </w:rPr>
        <w:t>". Dabei ist die kürzeste Verbindung</w:t>
      </w:r>
      <w:r w:rsidR="00A15579" w:rsidRPr="00906576">
        <w:rPr>
          <w:rFonts w:ascii="Century Gothic" w:hAnsi="Century Gothic" w:cs="Helvetica"/>
          <w:sz w:val="20"/>
          <w:szCs w:val="20"/>
          <w:lang w:eastAsia="de-DE"/>
        </w:rPr>
        <w:t xml:space="preserve"> zwischen dem Sitz des Auftraggeber</w:t>
      </w:r>
      <w:r w:rsidR="00660B97">
        <w:rPr>
          <w:rFonts w:ascii="Century Gothic" w:hAnsi="Century Gothic" w:cs="Helvetica"/>
          <w:sz w:val="20"/>
          <w:szCs w:val="20"/>
          <w:lang w:eastAsia="de-DE"/>
        </w:rPr>
        <w:t>s</w:t>
      </w:r>
      <w:r w:rsidR="00A15579" w:rsidRPr="00906576">
        <w:rPr>
          <w:rFonts w:ascii="Century Gothic" w:hAnsi="Century Gothic" w:cs="Helvetica"/>
          <w:sz w:val="20"/>
          <w:szCs w:val="20"/>
          <w:lang w:eastAsia="de-DE"/>
        </w:rPr>
        <w:t xml:space="preserve"> (Jülicher Ring 32, 53879 Euskirchen) </w:t>
      </w:r>
      <w:r w:rsidR="00A15579" w:rsidRPr="00B44B23">
        <w:rPr>
          <w:rFonts w:ascii="Century Gothic" w:hAnsi="Century Gothic" w:cs="Helvetica"/>
          <w:sz w:val="20"/>
          <w:szCs w:val="20"/>
          <w:lang w:eastAsia="de-DE"/>
        </w:rPr>
        <w:t xml:space="preserve">und dem </w:t>
      </w:r>
      <w:r w:rsidR="00FC2A16" w:rsidRPr="00B44B23">
        <w:rPr>
          <w:rFonts w:ascii="Century Gothic" w:hAnsi="Century Gothic" w:cs="Helvetica"/>
          <w:sz w:val="20"/>
          <w:szCs w:val="20"/>
          <w:lang w:eastAsia="de-DE"/>
        </w:rPr>
        <w:t>Betriebss</w:t>
      </w:r>
      <w:r w:rsidR="00A15579" w:rsidRPr="00B44B23">
        <w:rPr>
          <w:rFonts w:ascii="Century Gothic" w:hAnsi="Century Gothic" w:cs="Helvetica"/>
          <w:sz w:val="20"/>
          <w:szCs w:val="20"/>
          <w:lang w:eastAsia="de-DE"/>
        </w:rPr>
        <w:t>itz des Auftragnehmers</w:t>
      </w:r>
      <w:r w:rsidRPr="00B44B23">
        <w:rPr>
          <w:rFonts w:ascii="Century Gothic" w:hAnsi="Century Gothic" w:cs="Helvetica"/>
          <w:sz w:val="20"/>
          <w:szCs w:val="20"/>
          <w:lang w:eastAsia="de-DE"/>
        </w:rPr>
        <w:t xml:space="preserve"> maßgebend</w:t>
      </w:r>
      <w:r w:rsidRPr="00906576">
        <w:rPr>
          <w:rFonts w:ascii="Century Gothic" w:hAnsi="Century Gothic" w:cs="Helvetica"/>
          <w:sz w:val="20"/>
          <w:szCs w:val="20"/>
          <w:lang w:eastAsia="de-DE"/>
        </w:rPr>
        <w:t xml:space="preserve">. Die Höhe des Wertungszuschlages orientiert sich an § </w:t>
      </w:r>
      <w:r w:rsidR="00241CC8" w:rsidRPr="00906576">
        <w:rPr>
          <w:rFonts w:ascii="Century Gothic" w:hAnsi="Century Gothic" w:cs="Helvetica"/>
          <w:sz w:val="20"/>
          <w:szCs w:val="20"/>
          <w:lang w:eastAsia="de-DE"/>
        </w:rPr>
        <w:t>5</w:t>
      </w:r>
      <w:r w:rsidRPr="00906576">
        <w:rPr>
          <w:rFonts w:ascii="Century Gothic" w:hAnsi="Century Gothic" w:cs="Helvetica"/>
          <w:sz w:val="20"/>
          <w:szCs w:val="20"/>
          <w:lang w:eastAsia="de-DE"/>
        </w:rPr>
        <w:t xml:space="preserve"> Abs. 1 Landesreisekostengesetz NRW und beträgt 0,3</w:t>
      </w:r>
      <w:r w:rsidR="00144A3A">
        <w:rPr>
          <w:rFonts w:ascii="Century Gothic" w:hAnsi="Century Gothic" w:cs="Helvetica"/>
          <w:sz w:val="20"/>
          <w:szCs w:val="20"/>
          <w:lang w:eastAsia="de-DE"/>
        </w:rPr>
        <w:t>5</w:t>
      </w:r>
      <w:r w:rsidRPr="00906576">
        <w:rPr>
          <w:rFonts w:ascii="Century Gothic" w:hAnsi="Century Gothic" w:cs="Helvetica"/>
          <w:sz w:val="20"/>
          <w:szCs w:val="20"/>
          <w:lang w:eastAsia="de-DE"/>
        </w:rPr>
        <w:t xml:space="preserve"> € je Kilometer.</w:t>
      </w:r>
    </w:p>
    <w:p w14:paraId="2164436C" w14:textId="77777777" w:rsidR="00050C63" w:rsidRPr="00906576" w:rsidRDefault="00050C63" w:rsidP="00A853B6">
      <w:pPr>
        <w:autoSpaceDE w:val="0"/>
        <w:autoSpaceDN w:val="0"/>
        <w:adjustRightInd w:val="0"/>
        <w:spacing w:after="0" w:line="276" w:lineRule="auto"/>
        <w:rPr>
          <w:rFonts w:ascii="Century Gothic" w:hAnsi="Century Gothic" w:cs="Helvetica"/>
          <w:sz w:val="20"/>
          <w:szCs w:val="20"/>
          <w:lang w:eastAsia="de-DE"/>
        </w:rPr>
      </w:pPr>
    </w:p>
    <w:p w14:paraId="1E7B5BCE" w14:textId="77777777" w:rsidR="00EF0F5A" w:rsidRPr="00906576" w:rsidRDefault="00EF0F5A"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 xml:space="preserve">Tagegelder werden nach § </w:t>
      </w:r>
      <w:r w:rsidR="00241CC8" w:rsidRPr="00906576">
        <w:rPr>
          <w:rFonts w:ascii="Century Gothic" w:hAnsi="Century Gothic" w:cs="Helvetica"/>
          <w:color w:val="000000"/>
          <w:sz w:val="20"/>
          <w:szCs w:val="20"/>
          <w:lang w:eastAsia="de-DE"/>
        </w:rPr>
        <w:t xml:space="preserve">6 </w:t>
      </w:r>
      <w:r w:rsidRPr="00906576">
        <w:rPr>
          <w:rFonts w:ascii="Century Gothic" w:hAnsi="Century Gothic" w:cs="Helvetica"/>
          <w:color w:val="000000"/>
          <w:sz w:val="20"/>
          <w:szCs w:val="20"/>
          <w:lang w:eastAsia="de-DE"/>
        </w:rPr>
        <w:t xml:space="preserve">Abs. 1 Landesreisekostengesetz NRW berechnet. </w:t>
      </w:r>
    </w:p>
    <w:p w14:paraId="7D7DB1F1" w14:textId="77777777" w:rsidR="00F02E77" w:rsidRPr="00906576" w:rsidRDefault="00F02E77" w:rsidP="00A853B6">
      <w:pPr>
        <w:autoSpaceDE w:val="0"/>
        <w:autoSpaceDN w:val="0"/>
        <w:adjustRightInd w:val="0"/>
        <w:spacing w:after="0" w:line="276" w:lineRule="auto"/>
        <w:rPr>
          <w:rFonts w:ascii="Century Gothic" w:hAnsi="Century Gothic" w:cs="Helvetica"/>
          <w:color w:val="000000"/>
          <w:sz w:val="20"/>
          <w:szCs w:val="20"/>
          <w:lang w:eastAsia="de-DE"/>
        </w:rPr>
      </w:pPr>
    </w:p>
    <w:p w14:paraId="5A206F06" w14:textId="38FF3C6E" w:rsidR="00F02E77" w:rsidRPr="00906576" w:rsidRDefault="00F02E77"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Das Angebot mit der preisgünstigsten Wertungssumme erhält zehn Punkte. Null Punkte erhält ein Angebot mit einer Wertungssumme die dem Zweifachen der preisgünstigsten Wertungssumme entspricht. Alle darüber liegenden Angebot</w:t>
      </w:r>
      <w:r w:rsidR="00750C92">
        <w:rPr>
          <w:rFonts w:ascii="Century Gothic" w:hAnsi="Century Gothic" w:cs="Helvetica"/>
          <w:color w:val="000000"/>
          <w:sz w:val="20"/>
          <w:szCs w:val="20"/>
          <w:lang w:eastAsia="de-DE"/>
        </w:rPr>
        <w:t>e</w:t>
      </w:r>
      <w:r w:rsidRPr="00906576">
        <w:rPr>
          <w:rFonts w:ascii="Century Gothic" w:hAnsi="Century Gothic" w:cs="Helvetica"/>
          <w:color w:val="000000"/>
          <w:sz w:val="20"/>
          <w:szCs w:val="20"/>
          <w:lang w:eastAsia="de-DE"/>
        </w:rPr>
        <w:t xml:space="preserve"> erhalten ebenfalls null Punkte. Die Punkte für die Angebote zwischen dem Angebot mit der preisgünstigsten Wertungssumme und dem zweifachen Wert dieser Wertungssumme werden </w:t>
      </w:r>
      <w:r w:rsidR="00501574" w:rsidRPr="00906576">
        <w:rPr>
          <w:rFonts w:ascii="Century Gothic" w:hAnsi="Century Gothic" w:cs="Helvetica"/>
          <w:color w:val="000000"/>
          <w:sz w:val="20"/>
          <w:szCs w:val="20"/>
          <w:lang w:eastAsia="de-DE"/>
        </w:rPr>
        <w:t>degressiv nach der prozentualen Abweichung der Wertungsumme von der preisgünstigsten Wertungssumme vergeben</w:t>
      </w:r>
      <w:r w:rsidR="00F3502D" w:rsidRPr="00906576">
        <w:rPr>
          <w:rFonts w:ascii="Century Gothic" w:hAnsi="Century Gothic" w:cs="Helvetica"/>
          <w:color w:val="000000"/>
          <w:sz w:val="20"/>
          <w:szCs w:val="20"/>
          <w:lang w:eastAsia="de-DE"/>
        </w:rPr>
        <w:t xml:space="preserve"> (günstigste Wertungssumme = 10 Punkte, günstigste Wertungssumme plus 10 % = 9 Punkte usw.)</w:t>
      </w:r>
      <w:r w:rsidR="00501574" w:rsidRPr="00906576">
        <w:rPr>
          <w:rFonts w:ascii="Century Gothic" w:hAnsi="Century Gothic" w:cs="Helvetica"/>
          <w:color w:val="000000"/>
          <w:sz w:val="20"/>
          <w:szCs w:val="20"/>
          <w:lang w:eastAsia="de-DE"/>
        </w:rPr>
        <w:t>.</w:t>
      </w:r>
    </w:p>
    <w:p w14:paraId="2950186A" w14:textId="1634CAAD" w:rsidR="00027BD2" w:rsidRPr="00906576" w:rsidRDefault="00C017B3"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 xml:space="preserve">Bei dem Kriterium </w:t>
      </w:r>
      <w:r w:rsidR="0028061A"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Wartung" werden jeweils max. zehn Punkte für die</w:t>
      </w:r>
      <w:r w:rsidR="00E37330" w:rsidRPr="00906576">
        <w:rPr>
          <w:rFonts w:ascii="Century Gothic" w:hAnsi="Century Gothic" w:cs="Helvetica"/>
          <w:color w:val="000000"/>
          <w:sz w:val="20"/>
          <w:szCs w:val="20"/>
          <w:lang w:eastAsia="de-DE"/>
        </w:rPr>
        <w:t xml:space="preserve"> Unterkriterien</w:t>
      </w:r>
      <w:r w:rsidRPr="00906576">
        <w:rPr>
          <w:rFonts w:ascii="Century Gothic" w:hAnsi="Century Gothic" w:cs="Helvetica"/>
          <w:color w:val="000000"/>
          <w:sz w:val="20"/>
          <w:szCs w:val="20"/>
          <w:lang w:eastAsia="de-DE"/>
        </w:rPr>
        <w:t xml:space="preserve"> </w:t>
      </w:r>
      <w:r w:rsidR="0028061A"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Vor-Ort-Verfügbarkeit des Kundendienst</w:t>
      </w:r>
      <w:r w:rsidR="00E37330" w:rsidRPr="00906576">
        <w:rPr>
          <w:rFonts w:ascii="Century Gothic" w:hAnsi="Century Gothic" w:cs="Helvetica"/>
          <w:color w:val="000000"/>
          <w:sz w:val="20"/>
          <w:szCs w:val="20"/>
          <w:lang w:eastAsia="de-DE"/>
        </w:rPr>
        <w:t>es für den Auf-/Ausbau</w:t>
      </w:r>
      <w:r w:rsidR="0028061A" w:rsidRPr="00906576">
        <w:rPr>
          <w:rFonts w:ascii="Century Gothic" w:hAnsi="Century Gothic" w:cs="Helvetica"/>
          <w:color w:val="000000"/>
          <w:sz w:val="20"/>
          <w:szCs w:val="20"/>
          <w:lang w:eastAsia="de-DE"/>
        </w:rPr>
        <w:t>“</w:t>
      </w:r>
      <w:r w:rsidR="00E37330" w:rsidRPr="00906576">
        <w:rPr>
          <w:rFonts w:ascii="Century Gothic" w:hAnsi="Century Gothic" w:cs="Helvetica"/>
          <w:color w:val="000000"/>
          <w:sz w:val="20"/>
          <w:szCs w:val="20"/>
          <w:lang w:eastAsia="de-DE"/>
        </w:rPr>
        <w:t xml:space="preserve"> und</w:t>
      </w:r>
      <w:r w:rsidRPr="00906576">
        <w:rPr>
          <w:rFonts w:ascii="Century Gothic" w:hAnsi="Century Gothic" w:cs="Helvetica"/>
          <w:color w:val="000000"/>
          <w:sz w:val="20"/>
          <w:szCs w:val="20"/>
          <w:lang w:eastAsia="de-DE"/>
        </w:rPr>
        <w:t xml:space="preserve"> </w:t>
      </w:r>
      <w:r w:rsidR="0028061A" w:rsidRPr="00906576">
        <w:rPr>
          <w:rFonts w:ascii="Century Gothic" w:hAnsi="Century Gothic" w:cs="Helvetica"/>
          <w:color w:val="000000"/>
          <w:sz w:val="20"/>
          <w:szCs w:val="20"/>
          <w:lang w:eastAsia="de-DE"/>
        </w:rPr>
        <w:t>„</w:t>
      </w:r>
      <w:r w:rsidR="00675E63" w:rsidRPr="00906576">
        <w:rPr>
          <w:rFonts w:ascii="Century Gothic" w:hAnsi="Century Gothic" w:cs="Helvetica"/>
          <w:color w:val="000000"/>
          <w:sz w:val="20"/>
          <w:szCs w:val="20"/>
          <w:lang w:eastAsia="de-DE"/>
        </w:rPr>
        <w:t>Kundendienststandort (</w:t>
      </w:r>
      <w:r w:rsidRPr="00906576">
        <w:rPr>
          <w:rFonts w:ascii="Century Gothic" w:hAnsi="Century Gothic" w:cs="Helvetica"/>
          <w:color w:val="000000"/>
          <w:sz w:val="20"/>
          <w:szCs w:val="20"/>
          <w:lang w:eastAsia="de-DE"/>
        </w:rPr>
        <w:t>Werkstatt</w:t>
      </w:r>
      <w:r w:rsidR="00675E63"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 xml:space="preserve"> für den Auf-/Ausbau</w:t>
      </w:r>
      <w:r w:rsidR="0028061A"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 xml:space="preserve"> vergeben.</w:t>
      </w:r>
      <w:r w:rsidR="001B37FB" w:rsidRPr="00906576">
        <w:rPr>
          <w:rFonts w:ascii="Century Gothic" w:hAnsi="Century Gothic" w:cs="Helvetica"/>
          <w:color w:val="000000"/>
          <w:sz w:val="20"/>
          <w:szCs w:val="20"/>
          <w:lang w:eastAsia="de-DE"/>
        </w:rPr>
        <w:t xml:space="preserve"> </w:t>
      </w:r>
      <w:r w:rsidR="00675E63" w:rsidRPr="00906576">
        <w:rPr>
          <w:rFonts w:ascii="Century Gothic" w:hAnsi="Century Gothic" w:cs="Helvetica"/>
          <w:color w:val="000000"/>
          <w:sz w:val="20"/>
          <w:szCs w:val="20"/>
          <w:lang w:eastAsia="de-DE"/>
        </w:rPr>
        <w:t>Die Unterkriterien werden mit 60 % (Vor-Ort-Verfügbarkeit des Kundendienstes) und 40 % (Kundendienststandort [Werkstatt]</w:t>
      </w:r>
      <w:r w:rsidR="003423D9" w:rsidRPr="00906576">
        <w:rPr>
          <w:rFonts w:ascii="Century Gothic" w:hAnsi="Century Gothic" w:cs="Helvetica"/>
          <w:color w:val="000000"/>
          <w:sz w:val="20"/>
          <w:szCs w:val="20"/>
          <w:lang w:eastAsia="de-DE"/>
        </w:rPr>
        <w:t>) gewichtet</w:t>
      </w:r>
      <w:r w:rsidR="00675E63" w:rsidRPr="00906576">
        <w:rPr>
          <w:rFonts w:ascii="Century Gothic" w:hAnsi="Century Gothic" w:cs="Helvetica"/>
          <w:color w:val="000000"/>
          <w:sz w:val="20"/>
          <w:szCs w:val="20"/>
          <w:lang w:eastAsia="de-DE"/>
        </w:rPr>
        <w:t>.</w:t>
      </w:r>
    </w:p>
    <w:p w14:paraId="00C56F2E" w14:textId="77777777" w:rsidR="00027BD2" w:rsidRPr="00906576" w:rsidRDefault="00027BD2" w:rsidP="00A853B6">
      <w:pPr>
        <w:autoSpaceDE w:val="0"/>
        <w:autoSpaceDN w:val="0"/>
        <w:adjustRightInd w:val="0"/>
        <w:spacing w:after="0" w:line="276" w:lineRule="auto"/>
        <w:rPr>
          <w:rFonts w:ascii="Century Gothic" w:hAnsi="Century Gothic" w:cs="Helvetica"/>
          <w:color w:val="000000"/>
          <w:sz w:val="20"/>
          <w:szCs w:val="20"/>
          <w:highlight w:val="yellow"/>
          <w:lang w:eastAsia="de-DE"/>
        </w:rPr>
      </w:pPr>
    </w:p>
    <w:p w14:paraId="3146F4EE" w14:textId="77777777" w:rsidR="00C017B3" w:rsidRPr="00906576" w:rsidRDefault="001B37FB"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 xml:space="preserve">Für das Unterkriterium </w:t>
      </w:r>
      <w:r w:rsidR="0028061A"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Vor-Ort-Verfügbarkeit des Kundendienstes</w:t>
      </w:r>
      <w:r w:rsidR="0028061A"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 xml:space="preserve"> ist </w:t>
      </w:r>
      <w:r w:rsidR="00027BD2" w:rsidRPr="00906576">
        <w:rPr>
          <w:rFonts w:ascii="Century Gothic" w:hAnsi="Century Gothic" w:cs="Helvetica"/>
          <w:color w:val="000000"/>
          <w:sz w:val="20"/>
          <w:szCs w:val="20"/>
          <w:lang w:eastAsia="de-DE"/>
        </w:rPr>
        <w:t xml:space="preserve">der in </w:t>
      </w:r>
      <w:r w:rsidRPr="00906576">
        <w:rPr>
          <w:rFonts w:ascii="Century Gothic" w:hAnsi="Century Gothic" w:cs="Helvetica"/>
          <w:color w:val="000000"/>
          <w:sz w:val="20"/>
          <w:szCs w:val="20"/>
          <w:lang w:eastAsia="de-DE"/>
        </w:rPr>
        <w:t xml:space="preserve">dem Angebot </w:t>
      </w:r>
      <w:r w:rsidR="00027BD2" w:rsidRPr="00906576">
        <w:rPr>
          <w:rFonts w:ascii="Century Gothic" w:hAnsi="Century Gothic" w:cs="Helvetica"/>
          <w:color w:val="000000"/>
          <w:sz w:val="20"/>
          <w:szCs w:val="20"/>
          <w:lang w:eastAsia="de-DE"/>
        </w:rPr>
        <w:t>verbindlich angebotene</w:t>
      </w:r>
      <w:r w:rsidRPr="00906576">
        <w:rPr>
          <w:rFonts w:ascii="Century Gothic" w:hAnsi="Century Gothic" w:cs="Helvetica"/>
          <w:color w:val="000000"/>
          <w:sz w:val="20"/>
          <w:szCs w:val="20"/>
          <w:lang w:eastAsia="de-DE"/>
        </w:rPr>
        <w:t xml:space="preserve"> Zeitraum bis zum Eintreffen des Kundendienstes des Bieters oder eines </w:t>
      </w:r>
      <w:r w:rsidRPr="00906576">
        <w:rPr>
          <w:rFonts w:ascii="Century Gothic" w:hAnsi="Century Gothic" w:cs="Helvetica"/>
          <w:color w:val="000000"/>
          <w:sz w:val="20"/>
          <w:szCs w:val="20"/>
          <w:lang w:eastAsia="de-DE"/>
        </w:rPr>
        <w:lastRenderedPageBreak/>
        <w:t xml:space="preserve">von dem Bieter verbindlich beauftragten Unternehmens </w:t>
      </w:r>
      <w:r w:rsidRPr="00F26932">
        <w:rPr>
          <w:rFonts w:ascii="Century Gothic" w:hAnsi="Century Gothic" w:cs="Helvetica"/>
          <w:color w:val="000000"/>
          <w:sz w:val="20"/>
          <w:szCs w:val="20"/>
          <w:lang w:eastAsia="de-DE"/>
        </w:rPr>
        <w:t>am Zentralstandort der Fahrzeuge (Rettungswache in Schleiden</w:t>
      </w:r>
      <w:r w:rsidR="00CF5C9F" w:rsidRPr="00F26932">
        <w:rPr>
          <w:rFonts w:ascii="Century Gothic" w:hAnsi="Century Gothic" w:cs="Helvetica"/>
          <w:color w:val="000000"/>
          <w:sz w:val="20"/>
          <w:szCs w:val="20"/>
          <w:lang w:eastAsia="de-DE"/>
        </w:rPr>
        <w:t xml:space="preserve"> [Blankenheimer Straße 8, 53937 Schleiden</w:t>
      </w:r>
      <w:r w:rsidR="00232BEC" w:rsidRPr="00F26932">
        <w:rPr>
          <w:rFonts w:ascii="Century Gothic" w:hAnsi="Century Gothic" w:cs="Helvetica"/>
          <w:color w:val="000000"/>
          <w:sz w:val="20"/>
          <w:szCs w:val="20"/>
          <w:lang w:eastAsia="de-DE"/>
        </w:rPr>
        <w:t>]</w:t>
      </w:r>
      <w:r w:rsidRPr="00F26932">
        <w:rPr>
          <w:rFonts w:ascii="Century Gothic" w:hAnsi="Century Gothic" w:cs="Helvetica"/>
          <w:color w:val="000000"/>
          <w:sz w:val="20"/>
          <w:szCs w:val="20"/>
          <w:lang w:eastAsia="de-DE"/>
        </w:rPr>
        <w:t>) nach</w:t>
      </w:r>
      <w:r w:rsidRPr="00906576">
        <w:rPr>
          <w:rFonts w:ascii="Century Gothic" w:hAnsi="Century Gothic" w:cs="Helvetica"/>
          <w:color w:val="000000"/>
          <w:sz w:val="20"/>
          <w:szCs w:val="20"/>
          <w:lang w:eastAsia="de-DE"/>
        </w:rPr>
        <w:t xml:space="preserve"> Verständigung durch den Auftraggeber maßgeblich. Für ein Eintreffen innerhalb von fünf Stunden nach Verständigung werden zehn Punkte vergeben, für ein Eintreffen zwisc</w:t>
      </w:r>
      <w:r w:rsidR="00232BEC" w:rsidRPr="00906576">
        <w:rPr>
          <w:rFonts w:ascii="Century Gothic" w:hAnsi="Century Gothic" w:cs="Helvetica"/>
          <w:color w:val="000000"/>
          <w:sz w:val="20"/>
          <w:szCs w:val="20"/>
          <w:lang w:eastAsia="de-DE"/>
        </w:rPr>
        <w:t xml:space="preserve">hen </w:t>
      </w:r>
      <w:r w:rsidR="00241CC8" w:rsidRPr="00906576">
        <w:rPr>
          <w:rFonts w:ascii="Century Gothic" w:hAnsi="Century Gothic" w:cs="Helvetica"/>
          <w:color w:val="000000"/>
          <w:sz w:val="20"/>
          <w:szCs w:val="20"/>
          <w:lang w:eastAsia="de-DE"/>
        </w:rPr>
        <w:t>fünf</w:t>
      </w:r>
      <w:r w:rsidR="00232BEC" w:rsidRPr="00906576">
        <w:rPr>
          <w:rFonts w:ascii="Century Gothic" w:hAnsi="Century Gothic" w:cs="Helvetica"/>
          <w:color w:val="000000"/>
          <w:sz w:val="20"/>
          <w:szCs w:val="20"/>
          <w:lang w:eastAsia="de-DE"/>
        </w:rPr>
        <w:t xml:space="preserve"> und 24 Stunden fünf Punkte</w:t>
      </w:r>
      <w:r w:rsidRPr="00906576">
        <w:rPr>
          <w:rFonts w:ascii="Century Gothic" w:hAnsi="Century Gothic" w:cs="Helvetica"/>
          <w:color w:val="000000"/>
          <w:sz w:val="20"/>
          <w:szCs w:val="20"/>
          <w:lang w:eastAsia="de-DE"/>
        </w:rPr>
        <w:t>, für ein Eintreffen nach mehr als 24 Stunden null Punkte.</w:t>
      </w:r>
    </w:p>
    <w:p w14:paraId="0A2F114D" w14:textId="77777777" w:rsidR="00027BD2" w:rsidRPr="00906576" w:rsidRDefault="00027BD2" w:rsidP="00A853B6">
      <w:pPr>
        <w:autoSpaceDE w:val="0"/>
        <w:autoSpaceDN w:val="0"/>
        <w:adjustRightInd w:val="0"/>
        <w:spacing w:after="0" w:line="276" w:lineRule="auto"/>
        <w:rPr>
          <w:rFonts w:ascii="Century Gothic" w:hAnsi="Century Gothic" w:cs="Helvetica"/>
          <w:color w:val="000000"/>
          <w:sz w:val="20"/>
          <w:szCs w:val="20"/>
          <w:highlight w:val="yellow"/>
          <w:lang w:eastAsia="de-DE"/>
        </w:rPr>
      </w:pPr>
    </w:p>
    <w:p w14:paraId="4AB776D9" w14:textId="77777777" w:rsidR="00675E63" w:rsidRPr="00906576" w:rsidRDefault="00027BD2" w:rsidP="00A853B6">
      <w:pPr>
        <w:autoSpaceDE w:val="0"/>
        <w:autoSpaceDN w:val="0"/>
        <w:adjustRightInd w:val="0"/>
        <w:spacing w:after="0" w:line="276" w:lineRule="auto"/>
        <w:rPr>
          <w:rFonts w:ascii="Century Gothic" w:hAnsi="Century Gothic" w:cs="Helvetica"/>
          <w:color w:val="000000"/>
          <w:sz w:val="20"/>
          <w:szCs w:val="20"/>
          <w:lang w:eastAsia="de-DE"/>
        </w:rPr>
      </w:pPr>
      <w:r w:rsidRPr="00906576">
        <w:rPr>
          <w:rFonts w:ascii="Century Gothic" w:hAnsi="Century Gothic" w:cs="Helvetica"/>
          <w:color w:val="000000"/>
          <w:sz w:val="20"/>
          <w:szCs w:val="20"/>
          <w:lang w:eastAsia="de-DE"/>
        </w:rPr>
        <w:t>Für das Unterkriterium „Kundendienststandort</w:t>
      </w:r>
      <w:r w:rsidR="00675E63" w:rsidRPr="00906576">
        <w:rPr>
          <w:rFonts w:ascii="Century Gothic" w:hAnsi="Century Gothic" w:cs="Helvetica"/>
          <w:color w:val="000000"/>
          <w:sz w:val="20"/>
          <w:szCs w:val="20"/>
          <w:lang w:eastAsia="de-DE"/>
        </w:rPr>
        <w:t xml:space="preserve"> (</w:t>
      </w:r>
      <w:r w:rsidRPr="00906576">
        <w:rPr>
          <w:rFonts w:ascii="Century Gothic" w:hAnsi="Century Gothic" w:cs="Helvetica"/>
          <w:color w:val="000000"/>
          <w:sz w:val="20"/>
          <w:szCs w:val="20"/>
          <w:lang w:eastAsia="de-DE"/>
        </w:rPr>
        <w:t>Werkstatt</w:t>
      </w:r>
      <w:r w:rsidR="00675E63"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 ist ausschlaggeben</w:t>
      </w:r>
      <w:r w:rsidR="00241CC8" w:rsidRPr="00906576">
        <w:rPr>
          <w:rFonts w:ascii="Century Gothic" w:hAnsi="Century Gothic" w:cs="Helvetica"/>
          <w:color w:val="000000"/>
          <w:sz w:val="20"/>
          <w:szCs w:val="20"/>
          <w:lang w:eastAsia="de-DE"/>
        </w:rPr>
        <w:t>d</w:t>
      </w:r>
      <w:r w:rsidRPr="00906576">
        <w:rPr>
          <w:rFonts w:ascii="Century Gothic" w:hAnsi="Century Gothic" w:cs="Helvetica"/>
          <w:color w:val="000000"/>
          <w:sz w:val="20"/>
          <w:szCs w:val="20"/>
          <w:lang w:eastAsia="de-DE"/>
        </w:rPr>
        <w:t xml:space="preserve">, wie weit </w:t>
      </w:r>
      <w:r w:rsidR="00675E63" w:rsidRPr="00906576">
        <w:rPr>
          <w:rFonts w:ascii="Century Gothic" w:hAnsi="Century Gothic" w:cs="Helvetica"/>
          <w:color w:val="000000"/>
          <w:sz w:val="20"/>
          <w:szCs w:val="20"/>
          <w:lang w:eastAsia="de-DE"/>
        </w:rPr>
        <w:t>der nächstgelegene Kundendienststandort (</w:t>
      </w:r>
      <w:r w:rsidRPr="00906576">
        <w:rPr>
          <w:rFonts w:ascii="Century Gothic" w:hAnsi="Century Gothic" w:cs="Helvetica"/>
          <w:color w:val="000000"/>
          <w:sz w:val="20"/>
          <w:szCs w:val="20"/>
          <w:lang w:eastAsia="de-DE"/>
        </w:rPr>
        <w:t>Werkstatt</w:t>
      </w:r>
      <w:r w:rsidR="00675E63" w:rsidRPr="00906576">
        <w:rPr>
          <w:rFonts w:ascii="Century Gothic" w:hAnsi="Century Gothic" w:cs="Helvetica"/>
          <w:color w:val="000000"/>
          <w:sz w:val="20"/>
          <w:szCs w:val="20"/>
          <w:lang w:eastAsia="de-DE"/>
        </w:rPr>
        <w:t>)</w:t>
      </w:r>
      <w:r w:rsidRPr="00906576">
        <w:rPr>
          <w:rFonts w:ascii="Century Gothic" w:hAnsi="Century Gothic" w:cs="Helvetica"/>
          <w:color w:val="000000"/>
          <w:sz w:val="20"/>
          <w:szCs w:val="20"/>
          <w:lang w:eastAsia="de-DE"/>
        </w:rPr>
        <w:t xml:space="preserve"> vom Zentralstandort der Fahrzeuge </w:t>
      </w:r>
      <w:r w:rsidR="00232BEC" w:rsidRPr="00906576">
        <w:rPr>
          <w:rFonts w:ascii="Century Gothic" w:hAnsi="Century Gothic" w:cs="Helvetica"/>
          <w:color w:val="000000"/>
          <w:sz w:val="20"/>
          <w:szCs w:val="20"/>
          <w:lang w:eastAsia="de-DE"/>
        </w:rPr>
        <w:t xml:space="preserve">(Rettungswache in Schleiden [Blankenheimer Straße 8, 53937 Schleiden]) entfernt ist. Für eine Entfernung von 0 – </w:t>
      </w:r>
      <w:r w:rsidR="00241CC8" w:rsidRPr="00906576">
        <w:rPr>
          <w:rFonts w:ascii="Century Gothic" w:hAnsi="Century Gothic" w:cs="Helvetica"/>
          <w:color w:val="000000"/>
          <w:sz w:val="20"/>
          <w:szCs w:val="20"/>
          <w:lang w:eastAsia="de-DE"/>
        </w:rPr>
        <w:t>5</w:t>
      </w:r>
      <w:r w:rsidR="00232BEC" w:rsidRPr="00906576">
        <w:rPr>
          <w:rFonts w:ascii="Century Gothic" w:hAnsi="Century Gothic" w:cs="Helvetica"/>
          <w:color w:val="000000"/>
          <w:sz w:val="20"/>
          <w:szCs w:val="20"/>
          <w:lang w:eastAsia="de-DE"/>
        </w:rPr>
        <w:t xml:space="preserve">0 km werden zehn Punkte vergeben, für eine Entfernung von </w:t>
      </w:r>
      <w:r w:rsidR="00241CC8" w:rsidRPr="00906576">
        <w:rPr>
          <w:rFonts w:ascii="Century Gothic" w:hAnsi="Century Gothic" w:cs="Helvetica"/>
          <w:color w:val="000000"/>
          <w:sz w:val="20"/>
          <w:szCs w:val="20"/>
          <w:lang w:eastAsia="de-DE"/>
        </w:rPr>
        <w:t xml:space="preserve">51-100 km acht Punkte, </w:t>
      </w:r>
      <w:r w:rsidR="00232BEC" w:rsidRPr="00906576">
        <w:rPr>
          <w:rFonts w:ascii="Century Gothic" w:hAnsi="Century Gothic" w:cs="Helvetica"/>
          <w:color w:val="000000"/>
          <w:sz w:val="20"/>
          <w:szCs w:val="20"/>
          <w:lang w:eastAsia="de-DE"/>
        </w:rPr>
        <w:t>101 – 150 km sechs Punkte, für eine Entfernung von 151 – 200 km vier Punkte</w:t>
      </w:r>
      <w:r w:rsidR="00B126F2" w:rsidRPr="00906576">
        <w:rPr>
          <w:rFonts w:ascii="Century Gothic" w:hAnsi="Century Gothic" w:cs="Helvetica"/>
          <w:color w:val="000000"/>
          <w:sz w:val="20"/>
          <w:szCs w:val="20"/>
          <w:lang w:eastAsia="de-DE"/>
        </w:rPr>
        <w:t>, für eine Entfernung von</w:t>
      </w:r>
      <w:r w:rsidR="00962E2F" w:rsidRPr="00906576">
        <w:rPr>
          <w:rFonts w:ascii="Century Gothic" w:hAnsi="Century Gothic" w:cs="Helvetica"/>
          <w:color w:val="000000"/>
          <w:sz w:val="20"/>
          <w:szCs w:val="20"/>
          <w:lang w:eastAsia="de-DE"/>
        </w:rPr>
        <w:t xml:space="preserve"> mehr als</w:t>
      </w:r>
      <w:r w:rsidR="00B126F2" w:rsidRPr="00906576">
        <w:rPr>
          <w:rFonts w:ascii="Century Gothic" w:hAnsi="Century Gothic" w:cs="Helvetica"/>
          <w:color w:val="000000"/>
          <w:sz w:val="20"/>
          <w:szCs w:val="20"/>
          <w:lang w:eastAsia="de-DE"/>
        </w:rPr>
        <w:t xml:space="preserve"> 20</w:t>
      </w:r>
      <w:r w:rsidR="00542404" w:rsidRPr="00906576">
        <w:rPr>
          <w:rFonts w:ascii="Century Gothic" w:hAnsi="Century Gothic" w:cs="Helvetica"/>
          <w:color w:val="000000"/>
          <w:sz w:val="20"/>
          <w:szCs w:val="20"/>
          <w:lang w:eastAsia="de-DE"/>
        </w:rPr>
        <w:t xml:space="preserve">0 km </w:t>
      </w:r>
      <w:r w:rsidR="00B126F2" w:rsidRPr="00906576">
        <w:rPr>
          <w:rFonts w:ascii="Century Gothic" w:hAnsi="Century Gothic" w:cs="Helvetica"/>
          <w:color w:val="000000"/>
          <w:sz w:val="20"/>
          <w:szCs w:val="20"/>
          <w:lang w:eastAsia="de-DE"/>
        </w:rPr>
        <w:t>null Punkte.</w:t>
      </w:r>
    </w:p>
    <w:p w14:paraId="7B574A0B" w14:textId="77777777" w:rsidR="00027BD2" w:rsidRPr="00906576" w:rsidRDefault="00027BD2" w:rsidP="00A853B6">
      <w:pPr>
        <w:autoSpaceDE w:val="0"/>
        <w:autoSpaceDN w:val="0"/>
        <w:adjustRightInd w:val="0"/>
        <w:spacing w:after="0" w:line="276" w:lineRule="auto"/>
        <w:rPr>
          <w:rFonts w:ascii="Century Gothic" w:hAnsi="Century Gothic" w:cs="Helvetica"/>
          <w:color w:val="000000"/>
          <w:sz w:val="20"/>
          <w:szCs w:val="20"/>
          <w:lang w:eastAsia="de-DE"/>
        </w:rPr>
      </w:pPr>
    </w:p>
    <w:p w14:paraId="1989919F" w14:textId="77777777" w:rsidR="0044550F" w:rsidRPr="0044550F" w:rsidRDefault="0044550F" w:rsidP="00A853B6">
      <w:pPr>
        <w:spacing w:line="276" w:lineRule="auto"/>
      </w:pPr>
    </w:p>
    <w:p w14:paraId="4DA441F3" w14:textId="77777777" w:rsidR="007F0A6B" w:rsidRPr="00162451" w:rsidRDefault="007F0A6B" w:rsidP="00C654EE">
      <w:pPr>
        <w:sectPr w:rsidR="007F0A6B" w:rsidRPr="00162451" w:rsidSect="006F52BD">
          <w:headerReference w:type="even" r:id="rId8"/>
          <w:footerReference w:type="even" r:id="rId9"/>
          <w:footerReference w:type="default" r:id="rId10"/>
          <w:footerReference w:type="first" r:id="rId11"/>
          <w:pgSz w:w="11906" w:h="16838" w:code="9"/>
          <w:pgMar w:top="1418" w:right="1418" w:bottom="1134" w:left="1418" w:header="709" w:footer="709" w:gutter="0"/>
          <w:cols w:space="708"/>
          <w:titlePg/>
          <w:docGrid w:linePitch="360"/>
        </w:sectPr>
      </w:pPr>
    </w:p>
    <w:tbl>
      <w:tblPr>
        <w:tblW w:w="1063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7513"/>
        <w:gridCol w:w="2410"/>
      </w:tblGrid>
      <w:tr w:rsidR="00815582" w:rsidRPr="00E91C5C" w14:paraId="144CF15C" w14:textId="77777777" w:rsidTr="00A75928">
        <w:tc>
          <w:tcPr>
            <w:tcW w:w="709" w:type="dxa"/>
            <w:shd w:val="clear" w:color="auto" w:fill="auto"/>
            <w:vAlign w:val="center"/>
          </w:tcPr>
          <w:p w14:paraId="3182E22B" w14:textId="77777777" w:rsidR="00815582" w:rsidRPr="00E91C5C" w:rsidRDefault="00815582" w:rsidP="00E91C5C">
            <w:pPr>
              <w:spacing w:after="0" w:line="276" w:lineRule="auto"/>
              <w:jc w:val="left"/>
              <w:rPr>
                <w:rFonts w:ascii="Century Gothic" w:hAnsi="Century Gothic" w:cs="Arial"/>
                <w:sz w:val="20"/>
                <w:szCs w:val="20"/>
              </w:rPr>
            </w:pPr>
            <w:r w:rsidRPr="00E91C5C">
              <w:rPr>
                <w:rFonts w:ascii="Century Gothic" w:hAnsi="Century Gothic" w:cs="Arial"/>
                <w:sz w:val="20"/>
                <w:szCs w:val="20"/>
              </w:rPr>
              <w:lastRenderedPageBreak/>
              <w:t>Pos.</w:t>
            </w:r>
          </w:p>
        </w:tc>
        <w:tc>
          <w:tcPr>
            <w:tcW w:w="7513" w:type="dxa"/>
            <w:shd w:val="clear" w:color="auto" w:fill="auto"/>
            <w:vAlign w:val="center"/>
          </w:tcPr>
          <w:p w14:paraId="052B4BC3" w14:textId="77777777" w:rsidR="00815582" w:rsidRPr="00E91C5C" w:rsidRDefault="00815582" w:rsidP="00E91C5C">
            <w:pPr>
              <w:tabs>
                <w:tab w:val="left" w:pos="709"/>
                <w:tab w:val="left" w:pos="2676"/>
              </w:tabs>
              <w:spacing w:after="0" w:line="276" w:lineRule="auto"/>
              <w:rPr>
                <w:rFonts w:ascii="Century Gothic" w:hAnsi="Century Gothic"/>
                <w:b/>
                <w:sz w:val="20"/>
                <w:szCs w:val="20"/>
                <w:u w:val="single"/>
              </w:rPr>
            </w:pPr>
            <w:r w:rsidRPr="00E91C5C">
              <w:rPr>
                <w:rFonts w:ascii="Century Gothic" w:hAnsi="Century Gothic"/>
                <w:b/>
                <w:sz w:val="20"/>
                <w:szCs w:val="20"/>
                <w:u w:val="single"/>
              </w:rPr>
              <w:t>Beschreibung:</w:t>
            </w:r>
          </w:p>
        </w:tc>
        <w:tc>
          <w:tcPr>
            <w:tcW w:w="2410" w:type="dxa"/>
            <w:shd w:val="clear" w:color="auto" w:fill="auto"/>
            <w:vAlign w:val="center"/>
          </w:tcPr>
          <w:p w14:paraId="69063DE5" w14:textId="77777777" w:rsidR="00CD4745" w:rsidRPr="00E91C5C" w:rsidRDefault="00815582" w:rsidP="00E91C5C">
            <w:pPr>
              <w:spacing w:after="0" w:line="276" w:lineRule="auto"/>
              <w:rPr>
                <w:rFonts w:ascii="Century Gothic" w:hAnsi="Century Gothic" w:cs="Arial"/>
                <w:sz w:val="20"/>
                <w:szCs w:val="20"/>
              </w:rPr>
            </w:pPr>
            <w:r w:rsidRPr="00E91C5C">
              <w:rPr>
                <w:rFonts w:ascii="Century Gothic" w:hAnsi="Century Gothic" w:cs="Arial"/>
                <w:sz w:val="20"/>
                <w:szCs w:val="20"/>
              </w:rPr>
              <w:t xml:space="preserve">Bietereintragungen </w:t>
            </w:r>
          </w:p>
          <w:p w14:paraId="2F817407" w14:textId="77777777" w:rsidR="00815582" w:rsidRPr="00E91C5C" w:rsidRDefault="00815582" w:rsidP="00E91C5C">
            <w:pPr>
              <w:spacing w:after="0" w:line="276" w:lineRule="auto"/>
              <w:rPr>
                <w:rFonts w:ascii="Century Gothic" w:hAnsi="Century Gothic" w:cs="Arial"/>
                <w:sz w:val="20"/>
                <w:szCs w:val="20"/>
              </w:rPr>
            </w:pPr>
            <w:r w:rsidRPr="00E91C5C">
              <w:rPr>
                <w:rFonts w:ascii="Century Gothic" w:hAnsi="Century Gothic" w:cs="Arial"/>
                <w:sz w:val="20"/>
                <w:szCs w:val="20"/>
              </w:rPr>
              <w:t>(soweit erforderlich)</w:t>
            </w:r>
          </w:p>
        </w:tc>
      </w:tr>
      <w:tr w:rsidR="00E95414" w:rsidRPr="00E91C5C" w14:paraId="7C89C72C" w14:textId="77777777" w:rsidTr="00A75928">
        <w:tc>
          <w:tcPr>
            <w:tcW w:w="709" w:type="dxa"/>
            <w:shd w:val="clear" w:color="auto" w:fill="auto"/>
            <w:vAlign w:val="center"/>
          </w:tcPr>
          <w:p w14:paraId="66D40E77" w14:textId="77777777" w:rsidR="00E95414" w:rsidRPr="00E279A9" w:rsidRDefault="00E95414" w:rsidP="00E91C5C">
            <w:pPr>
              <w:spacing w:after="0" w:line="276" w:lineRule="auto"/>
              <w:jc w:val="left"/>
              <w:rPr>
                <w:rFonts w:ascii="Century Gothic" w:hAnsi="Century Gothic" w:cs="Arial"/>
                <w:b/>
                <w:bCs/>
                <w:sz w:val="20"/>
                <w:szCs w:val="20"/>
              </w:rPr>
            </w:pPr>
            <w:r w:rsidRPr="00E279A9">
              <w:rPr>
                <w:rFonts w:ascii="Century Gothic" w:hAnsi="Century Gothic" w:cs="Arial"/>
                <w:b/>
                <w:bCs/>
                <w:sz w:val="20"/>
                <w:szCs w:val="20"/>
              </w:rPr>
              <w:t>1</w:t>
            </w:r>
          </w:p>
        </w:tc>
        <w:tc>
          <w:tcPr>
            <w:tcW w:w="7513" w:type="dxa"/>
            <w:shd w:val="clear" w:color="auto" w:fill="auto"/>
            <w:vAlign w:val="center"/>
          </w:tcPr>
          <w:p w14:paraId="703BE656" w14:textId="77777777" w:rsidR="00E95414" w:rsidRPr="00E91C5C" w:rsidRDefault="00E95414" w:rsidP="00E91C5C">
            <w:pPr>
              <w:tabs>
                <w:tab w:val="left" w:pos="709"/>
                <w:tab w:val="left" w:pos="2676"/>
              </w:tabs>
              <w:spacing w:after="0" w:line="276" w:lineRule="auto"/>
              <w:rPr>
                <w:rFonts w:ascii="Century Gothic" w:hAnsi="Century Gothic"/>
                <w:sz w:val="20"/>
                <w:szCs w:val="20"/>
                <w:u w:val="single"/>
              </w:rPr>
            </w:pPr>
            <w:r w:rsidRPr="00E91C5C">
              <w:rPr>
                <w:rFonts w:ascii="Century Gothic" w:hAnsi="Century Gothic"/>
                <w:b/>
                <w:sz w:val="20"/>
                <w:szCs w:val="20"/>
                <w:u w:val="single"/>
              </w:rPr>
              <w:t>Modell:</w:t>
            </w:r>
            <w:r w:rsidRPr="00E91C5C">
              <w:rPr>
                <w:rFonts w:ascii="Century Gothic" w:hAnsi="Century Gothic"/>
                <w:sz w:val="20"/>
                <w:szCs w:val="20"/>
                <w:u w:val="single"/>
              </w:rPr>
              <w:t xml:space="preserve"> </w:t>
            </w:r>
          </w:p>
          <w:p w14:paraId="45005BCA" w14:textId="77777777" w:rsidR="00E95414" w:rsidRPr="00E91C5C" w:rsidRDefault="00E95414" w:rsidP="00E91C5C">
            <w:pPr>
              <w:tabs>
                <w:tab w:val="left" w:pos="709"/>
                <w:tab w:val="left" w:pos="2676"/>
              </w:tabs>
              <w:spacing w:after="0" w:line="276" w:lineRule="auto"/>
              <w:rPr>
                <w:rFonts w:ascii="Century Gothic" w:hAnsi="Century Gothic"/>
                <w:sz w:val="20"/>
                <w:szCs w:val="20"/>
              </w:rPr>
            </w:pPr>
            <w:r w:rsidRPr="00E91C5C">
              <w:rPr>
                <w:rFonts w:ascii="Century Gothic" w:hAnsi="Century Gothic"/>
                <w:sz w:val="20"/>
                <w:szCs w:val="20"/>
              </w:rPr>
              <w:t>Mercedes-Benz Sprinter</w:t>
            </w:r>
          </w:p>
          <w:p w14:paraId="39CE399D" w14:textId="77777777" w:rsidR="00E95414" w:rsidRPr="00B364E2" w:rsidRDefault="00E95414" w:rsidP="00E91C5C">
            <w:pPr>
              <w:tabs>
                <w:tab w:val="left" w:pos="709"/>
                <w:tab w:val="left" w:pos="2676"/>
              </w:tabs>
              <w:spacing w:after="0" w:line="276" w:lineRule="auto"/>
              <w:rPr>
                <w:rFonts w:ascii="Century Gothic" w:hAnsi="Century Gothic"/>
                <w:sz w:val="20"/>
                <w:szCs w:val="20"/>
              </w:rPr>
            </w:pPr>
            <w:r w:rsidRPr="00E91C5C">
              <w:rPr>
                <w:rFonts w:ascii="Century Gothic" w:hAnsi="Century Gothic"/>
                <w:sz w:val="20"/>
                <w:szCs w:val="20"/>
                <w:lang w:eastAsia="de-DE"/>
              </w:rPr>
              <w:t>▪</w:t>
            </w:r>
            <w:r w:rsidRPr="00B364E2">
              <w:rPr>
                <w:rFonts w:ascii="Century Gothic" w:hAnsi="Century Gothic"/>
                <w:sz w:val="20"/>
                <w:szCs w:val="20"/>
              </w:rPr>
              <w:t>Fahrzeugtyp: 51</w:t>
            </w:r>
            <w:r w:rsidR="006D53C2" w:rsidRPr="00B364E2">
              <w:rPr>
                <w:rFonts w:ascii="Century Gothic" w:hAnsi="Century Gothic"/>
                <w:sz w:val="20"/>
                <w:szCs w:val="20"/>
              </w:rPr>
              <w:t>7</w:t>
            </w:r>
            <w:r w:rsidRPr="00B364E2">
              <w:rPr>
                <w:rFonts w:ascii="Century Gothic" w:hAnsi="Century Gothic"/>
                <w:sz w:val="20"/>
                <w:szCs w:val="20"/>
              </w:rPr>
              <w:t xml:space="preserve"> CDI</w:t>
            </w:r>
          </w:p>
          <w:p w14:paraId="3784FEB9" w14:textId="77777777" w:rsidR="00E95414" w:rsidRPr="00B364E2" w:rsidRDefault="00E95414" w:rsidP="00E91C5C">
            <w:pPr>
              <w:tabs>
                <w:tab w:val="left" w:pos="709"/>
                <w:tab w:val="left" w:pos="2676"/>
              </w:tabs>
              <w:spacing w:after="0" w:line="276" w:lineRule="auto"/>
              <w:rPr>
                <w:rFonts w:ascii="Century Gothic" w:hAnsi="Century Gothic"/>
                <w:sz w:val="20"/>
                <w:szCs w:val="20"/>
              </w:rPr>
            </w:pPr>
            <w:r w:rsidRPr="00B364E2">
              <w:rPr>
                <w:rFonts w:ascii="Century Gothic" w:hAnsi="Century Gothic"/>
                <w:sz w:val="20"/>
                <w:szCs w:val="20"/>
                <w:lang w:eastAsia="de-DE"/>
              </w:rPr>
              <w:t>▪</w:t>
            </w:r>
            <w:r w:rsidRPr="00B364E2">
              <w:rPr>
                <w:rFonts w:ascii="Century Gothic" w:hAnsi="Century Gothic"/>
                <w:sz w:val="20"/>
                <w:szCs w:val="20"/>
              </w:rPr>
              <w:t>Fahrzeugart: Fahrgestell</w:t>
            </w:r>
          </w:p>
          <w:p w14:paraId="042CCC03" w14:textId="77777777" w:rsidR="00E95414" w:rsidRPr="00B364E2" w:rsidRDefault="00E95414" w:rsidP="00E91C5C">
            <w:pPr>
              <w:tabs>
                <w:tab w:val="left" w:pos="709"/>
                <w:tab w:val="left" w:pos="2676"/>
              </w:tabs>
              <w:spacing w:after="0" w:line="276" w:lineRule="auto"/>
              <w:rPr>
                <w:rFonts w:ascii="Century Gothic" w:hAnsi="Century Gothic"/>
                <w:sz w:val="20"/>
                <w:szCs w:val="20"/>
              </w:rPr>
            </w:pPr>
            <w:r w:rsidRPr="00B364E2">
              <w:rPr>
                <w:rFonts w:ascii="Century Gothic" w:hAnsi="Century Gothic"/>
                <w:sz w:val="20"/>
                <w:szCs w:val="20"/>
                <w:lang w:eastAsia="de-DE"/>
              </w:rPr>
              <w:t>▪</w:t>
            </w:r>
            <w:r w:rsidRPr="00B364E2">
              <w:rPr>
                <w:rFonts w:ascii="Century Gothic" w:hAnsi="Century Gothic"/>
                <w:sz w:val="20"/>
                <w:szCs w:val="20"/>
              </w:rPr>
              <w:t>Fahrerhaus: Normalfahrerhaus</w:t>
            </w:r>
          </w:p>
          <w:p w14:paraId="459B4989" w14:textId="77777777" w:rsidR="00E95414" w:rsidRPr="00E91C5C" w:rsidRDefault="00E95414" w:rsidP="00E91C5C">
            <w:pPr>
              <w:tabs>
                <w:tab w:val="left" w:pos="709"/>
                <w:tab w:val="left" w:pos="2676"/>
              </w:tabs>
              <w:spacing w:after="0" w:line="276" w:lineRule="auto"/>
              <w:rPr>
                <w:rFonts w:ascii="Century Gothic" w:hAnsi="Century Gothic"/>
                <w:sz w:val="20"/>
                <w:szCs w:val="20"/>
              </w:rPr>
            </w:pPr>
            <w:r w:rsidRPr="00B364E2">
              <w:rPr>
                <w:rFonts w:ascii="Century Gothic" w:hAnsi="Century Gothic"/>
                <w:sz w:val="20"/>
                <w:szCs w:val="20"/>
                <w:lang w:eastAsia="de-DE"/>
              </w:rPr>
              <w:t>▪</w:t>
            </w:r>
            <w:r w:rsidR="00D654CE" w:rsidRPr="00B364E2">
              <w:rPr>
                <w:rFonts w:ascii="Century Gothic" w:hAnsi="Century Gothic"/>
                <w:sz w:val="20"/>
                <w:szCs w:val="20"/>
              </w:rPr>
              <w:t>Motorleistung: 125</w:t>
            </w:r>
            <w:r w:rsidRPr="00B364E2">
              <w:rPr>
                <w:rFonts w:ascii="Century Gothic" w:hAnsi="Century Gothic"/>
                <w:sz w:val="20"/>
                <w:szCs w:val="20"/>
              </w:rPr>
              <w:t xml:space="preserve"> kW (</w:t>
            </w:r>
            <w:r w:rsidR="00D654CE" w:rsidRPr="00B364E2">
              <w:rPr>
                <w:rFonts w:ascii="Century Gothic" w:hAnsi="Century Gothic"/>
                <w:sz w:val="20"/>
                <w:szCs w:val="20"/>
              </w:rPr>
              <w:t>17</w:t>
            </w:r>
            <w:r w:rsidR="00E43216" w:rsidRPr="00B364E2">
              <w:rPr>
                <w:rFonts w:ascii="Century Gothic" w:hAnsi="Century Gothic"/>
                <w:sz w:val="20"/>
                <w:szCs w:val="20"/>
              </w:rPr>
              <w:t>0</w:t>
            </w:r>
            <w:r w:rsidRPr="00B364E2">
              <w:rPr>
                <w:rFonts w:ascii="Century Gothic" w:hAnsi="Century Gothic"/>
                <w:sz w:val="20"/>
                <w:szCs w:val="20"/>
              </w:rPr>
              <w:t xml:space="preserve"> PS)</w:t>
            </w:r>
          </w:p>
          <w:p w14:paraId="7160DA51" w14:textId="77777777" w:rsidR="00E95414" w:rsidRPr="00E91C5C" w:rsidRDefault="00E95414" w:rsidP="00E91C5C">
            <w:pPr>
              <w:tabs>
                <w:tab w:val="left" w:pos="709"/>
                <w:tab w:val="left" w:pos="2676"/>
              </w:tabs>
              <w:spacing w:after="0" w:line="276" w:lineRule="auto"/>
              <w:rPr>
                <w:rFonts w:ascii="Century Gothic" w:hAnsi="Century Gothic"/>
                <w:sz w:val="20"/>
                <w:szCs w:val="20"/>
              </w:rPr>
            </w:pPr>
            <w:r w:rsidRPr="00E91C5C">
              <w:rPr>
                <w:rFonts w:ascii="Century Gothic" w:hAnsi="Century Gothic"/>
                <w:sz w:val="20"/>
                <w:szCs w:val="20"/>
                <w:lang w:eastAsia="de-DE"/>
              </w:rPr>
              <w:t>▪</w:t>
            </w:r>
            <w:r w:rsidRPr="00E91C5C">
              <w:rPr>
                <w:rFonts w:ascii="Century Gothic" w:hAnsi="Century Gothic"/>
                <w:sz w:val="20"/>
                <w:szCs w:val="20"/>
              </w:rPr>
              <w:t>Antrieb: 4X2</w:t>
            </w:r>
          </w:p>
          <w:p w14:paraId="2BA4558E" w14:textId="77777777" w:rsidR="00E95414" w:rsidRPr="00E91C5C" w:rsidRDefault="00E95414" w:rsidP="00E91C5C">
            <w:pPr>
              <w:tabs>
                <w:tab w:val="left" w:pos="709"/>
                <w:tab w:val="left" w:pos="2676"/>
              </w:tabs>
              <w:spacing w:after="0" w:line="276" w:lineRule="auto"/>
              <w:rPr>
                <w:rFonts w:ascii="Century Gothic" w:hAnsi="Century Gothic"/>
                <w:sz w:val="20"/>
                <w:szCs w:val="20"/>
              </w:rPr>
            </w:pPr>
            <w:r w:rsidRPr="00E91C5C">
              <w:rPr>
                <w:rFonts w:ascii="Century Gothic" w:hAnsi="Century Gothic"/>
                <w:sz w:val="20"/>
                <w:szCs w:val="20"/>
                <w:lang w:eastAsia="de-DE"/>
              </w:rPr>
              <w:t>▪</w:t>
            </w:r>
            <w:r w:rsidRPr="00E91C5C">
              <w:rPr>
                <w:rFonts w:ascii="Century Gothic" w:hAnsi="Century Gothic"/>
                <w:sz w:val="20"/>
                <w:szCs w:val="20"/>
              </w:rPr>
              <w:t>Radstand: 3.665 mm</w:t>
            </w:r>
          </w:p>
          <w:p w14:paraId="5A72F370" w14:textId="77777777" w:rsidR="00E95414" w:rsidRPr="00E91C5C" w:rsidRDefault="00E95414" w:rsidP="00E91C5C">
            <w:pPr>
              <w:tabs>
                <w:tab w:val="left" w:pos="709"/>
                <w:tab w:val="left" w:pos="2676"/>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▪Zulässiges Gesamtgewicht: 4.</w:t>
            </w:r>
            <w:r w:rsidR="00BB0475" w:rsidRPr="00E91C5C">
              <w:rPr>
                <w:rFonts w:ascii="Century Gothic" w:hAnsi="Century Gothic"/>
                <w:sz w:val="20"/>
                <w:szCs w:val="20"/>
                <w:lang w:eastAsia="de-DE"/>
              </w:rPr>
              <w:t>60</w:t>
            </w:r>
            <w:r w:rsidRPr="00E91C5C">
              <w:rPr>
                <w:rFonts w:ascii="Century Gothic" w:hAnsi="Century Gothic"/>
                <w:sz w:val="20"/>
                <w:szCs w:val="20"/>
                <w:lang w:eastAsia="de-DE"/>
              </w:rPr>
              <w:t>0 kg</w:t>
            </w:r>
          </w:p>
          <w:p w14:paraId="06F1FB23" w14:textId="77777777" w:rsidR="00E95414" w:rsidRPr="00E91C5C" w:rsidRDefault="00E95414" w:rsidP="00E91C5C">
            <w:pPr>
              <w:spacing w:after="0" w:line="276" w:lineRule="auto"/>
              <w:rPr>
                <w:rFonts w:ascii="Century Gothic" w:hAnsi="Century Gothic" w:cs="Arial"/>
                <w:iCs/>
                <w:sz w:val="20"/>
                <w:szCs w:val="20"/>
              </w:rPr>
            </w:pPr>
            <w:r w:rsidRPr="00E91C5C">
              <w:rPr>
                <w:rFonts w:ascii="Century Gothic" w:hAnsi="Century Gothic"/>
                <w:sz w:val="20"/>
                <w:szCs w:val="20"/>
                <w:lang w:eastAsia="de-DE"/>
              </w:rPr>
              <w:t>▪Farbe: 9678 reinweiß (RAL9010)</w:t>
            </w:r>
          </w:p>
        </w:tc>
        <w:tc>
          <w:tcPr>
            <w:tcW w:w="2410" w:type="dxa"/>
            <w:shd w:val="clear" w:color="auto" w:fill="auto"/>
            <w:vAlign w:val="center"/>
          </w:tcPr>
          <w:p w14:paraId="0C3C3354"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60F542F" w14:textId="77777777" w:rsidTr="00A75928">
        <w:tc>
          <w:tcPr>
            <w:tcW w:w="709" w:type="dxa"/>
            <w:shd w:val="clear" w:color="auto" w:fill="auto"/>
            <w:vAlign w:val="center"/>
          </w:tcPr>
          <w:p w14:paraId="4CAAE2E3"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w:t>
            </w:r>
          </w:p>
        </w:tc>
        <w:tc>
          <w:tcPr>
            <w:tcW w:w="7513" w:type="dxa"/>
            <w:shd w:val="clear" w:color="auto" w:fill="auto"/>
            <w:vAlign w:val="center"/>
          </w:tcPr>
          <w:p w14:paraId="52CEFAB3" w14:textId="77777777" w:rsidR="00E95414" w:rsidRPr="00E91C5C" w:rsidRDefault="00E95414" w:rsidP="00E91C5C">
            <w:pPr>
              <w:autoSpaceDE w:val="0"/>
              <w:autoSpaceDN w:val="0"/>
              <w:adjustRightInd w:val="0"/>
              <w:spacing w:after="0" w:line="276" w:lineRule="auto"/>
              <w:rPr>
                <w:rFonts w:ascii="Century Gothic" w:hAnsi="Century Gothic"/>
                <w:sz w:val="20"/>
                <w:szCs w:val="20"/>
                <w:u w:val="single"/>
                <w:lang w:eastAsia="de-DE"/>
              </w:rPr>
            </w:pPr>
            <w:r w:rsidRPr="00E91C5C">
              <w:rPr>
                <w:rFonts w:ascii="Century Gothic" w:hAnsi="Century Gothic"/>
                <w:b/>
                <w:sz w:val="20"/>
                <w:szCs w:val="20"/>
                <w:u w:val="single"/>
                <w:lang w:eastAsia="de-DE"/>
              </w:rPr>
              <w:t>Fahrzeugausstattung</w:t>
            </w:r>
            <w:r w:rsidRPr="00E91C5C">
              <w:rPr>
                <w:rFonts w:ascii="Century Gothic" w:hAnsi="Century Gothic"/>
                <w:sz w:val="20"/>
                <w:szCs w:val="20"/>
                <w:u w:val="single"/>
                <w:lang w:eastAsia="de-DE"/>
              </w:rPr>
              <w:t>:</w:t>
            </w:r>
          </w:p>
          <w:p w14:paraId="697495D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▪Fahrwerk für Anwendung C</w:t>
            </w:r>
          </w:p>
          <w:p w14:paraId="38A6549E" w14:textId="77777777" w:rsidR="00E95414" w:rsidRPr="00E91C5C" w:rsidRDefault="00E95414" w:rsidP="00E91C5C">
            <w:pPr>
              <w:autoSpaceDE w:val="0"/>
              <w:autoSpaceDN w:val="0"/>
              <w:adjustRightInd w:val="0"/>
              <w:spacing w:after="0" w:line="276" w:lineRule="auto"/>
              <w:rPr>
                <w:rFonts w:ascii="Century Gothic" w:hAnsi="Century Gothic" w:cs="Helvetica"/>
                <w:b/>
                <w:sz w:val="20"/>
                <w:szCs w:val="20"/>
                <w:lang w:eastAsia="de-DE"/>
              </w:rPr>
            </w:pPr>
            <w:r w:rsidRPr="00E91C5C">
              <w:rPr>
                <w:rFonts w:ascii="Century Gothic" w:hAnsi="Century Gothic"/>
                <w:sz w:val="20"/>
                <w:szCs w:val="20"/>
                <w:lang w:eastAsia="de-DE"/>
              </w:rPr>
              <w:t>▪Sprinter Standard</w:t>
            </w:r>
          </w:p>
        </w:tc>
        <w:tc>
          <w:tcPr>
            <w:tcW w:w="2410" w:type="dxa"/>
            <w:shd w:val="clear" w:color="auto" w:fill="auto"/>
            <w:vAlign w:val="center"/>
          </w:tcPr>
          <w:p w14:paraId="60090B9C"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ABFFA73" w14:textId="77777777" w:rsidTr="00A75928">
        <w:tc>
          <w:tcPr>
            <w:tcW w:w="709" w:type="dxa"/>
            <w:shd w:val="clear" w:color="auto" w:fill="auto"/>
            <w:vAlign w:val="center"/>
          </w:tcPr>
          <w:p w14:paraId="251D7A39"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w:t>
            </w:r>
          </w:p>
        </w:tc>
        <w:tc>
          <w:tcPr>
            <w:tcW w:w="7513" w:type="dxa"/>
            <w:shd w:val="clear" w:color="auto" w:fill="auto"/>
            <w:vAlign w:val="center"/>
          </w:tcPr>
          <w:p w14:paraId="76E6ACC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b/>
                <w:sz w:val="20"/>
                <w:szCs w:val="20"/>
                <w:u w:val="single"/>
                <w:lang w:eastAsia="de-DE"/>
              </w:rPr>
              <w:t>Fahrwerk:</w:t>
            </w:r>
          </w:p>
          <w:p w14:paraId="0A803B59"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▪Vorderachse verstärkt </w:t>
            </w:r>
          </w:p>
          <w:p w14:paraId="74717702"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▪Hinterachse mit Luftfedereinbau</w:t>
            </w:r>
          </w:p>
          <w:p w14:paraId="3FEF71FA"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▪Servolenkung</w:t>
            </w:r>
          </w:p>
          <w:p w14:paraId="5FF44D2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▪Elektronisches Stabilitätsprogramm</w:t>
            </w:r>
          </w:p>
          <w:p w14:paraId="3A418A85"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▪Bremsanlage Hydr. 2-Kreis</w:t>
            </w:r>
          </w:p>
          <w:p w14:paraId="7F6BDB9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▪Bremsanlage mit ABS, ASR und EBV</w:t>
            </w:r>
          </w:p>
          <w:p w14:paraId="67D52B4A"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▪Brems-Assistent</w:t>
            </w:r>
          </w:p>
          <w:p w14:paraId="77EAAF7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▪Scheibenbremse an VA und HA</w:t>
            </w:r>
          </w:p>
          <w:p w14:paraId="015B470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▪Duo-Servo-Feststellbremse hinten</w:t>
            </w:r>
          </w:p>
          <w:p w14:paraId="25C15BE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▪Stabilisator Hinterachse verstärkt</w:t>
            </w:r>
          </w:p>
          <w:p w14:paraId="05F027E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▪Stabilisator verstärkt an Vorderachse</w:t>
            </w:r>
          </w:p>
          <w:p w14:paraId="6938A77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▪Stoßdämpfer Hinterachse</w:t>
            </w:r>
          </w:p>
          <w:p w14:paraId="3D7D8C29"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▪Feder und Dämpfer vorne verstärkt</w:t>
            </w:r>
          </w:p>
          <w:p w14:paraId="1476CFB9"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▪Mastercode Luftfederung VMC</w:t>
            </w:r>
          </w:p>
          <w:p w14:paraId="2D0BA2F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▪Querblattfedern vorn</w:t>
            </w:r>
          </w:p>
          <w:p w14:paraId="3278488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▪Parabelfedern hinten</w:t>
            </w:r>
          </w:p>
          <w:p w14:paraId="4B845377"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▪Radmittenabdeckung</w:t>
            </w:r>
          </w:p>
          <w:p w14:paraId="2E82DAF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▪Reifen Sonderwunsch Winterreifen</w:t>
            </w:r>
          </w:p>
          <w:p w14:paraId="6D1619C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▪Bereifung 205/75 R 16 C</w:t>
            </w:r>
          </w:p>
          <w:p w14:paraId="03E8CDE7" w14:textId="77777777" w:rsidR="00D911AA"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▪Stahlfelge 5,5 J x 16</w:t>
            </w:r>
          </w:p>
          <w:p w14:paraId="152FD749" w14:textId="77777777" w:rsidR="00D911AA" w:rsidRPr="00E91C5C" w:rsidRDefault="00D911AA"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▪ein Satz Sommerreifen auf Stahlfelge zusätzlich</w:t>
            </w:r>
          </w:p>
          <w:p w14:paraId="6762C01E"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▪Reifendichtmittel mit elektrischem Kompressor</w:t>
            </w:r>
          </w:p>
        </w:tc>
        <w:tc>
          <w:tcPr>
            <w:tcW w:w="2410" w:type="dxa"/>
            <w:shd w:val="clear" w:color="auto" w:fill="auto"/>
            <w:vAlign w:val="center"/>
          </w:tcPr>
          <w:p w14:paraId="52712C5E"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4B39FE5" w14:textId="77777777" w:rsidTr="00A75928">
        <w:trPr>
          <w:trHeight w:val="423"/>
        </w:trPr>
        <w:tc>
          <w:tcPr>
            <w:tcW w:w="709" w:type="dxa"/>
            <w:shd w:val="clear" w:color="auto" w:fill="auto"/>
            <w:vAlign w:val="center"/>
          </w:tcPr>
          <w:p w14:paraId="11F7E1A0"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w:t>
            </w:r>
          </w:p>
        </w:tc>
        <w:tc>
          <w:tcPr>
            <w:tcW w:w="7513" w:type="dxa"/>
            <w:shd w:val="clear" w:color="auto" w:fill="auto"/>
            <w:vAlign w:val="center"/>
          </w:tcPr>
          <w:p w14:paraId="6D97746A" w14:textId="77777777" w:rsidR="00E95414" w:rsidRPr="00E91C5C" w:rsidRDefault="00E95414" w:rsidP="00E91C5C">
            <w:pPr>
              <w:tabs>
                <w:tab w:val="left" w:pos="709"/>
                <w:tab w:val="left" w:pos="993"/>
              </w:tabs>
              <w:spacing w:after="0" w:line="276" w:lineRule="auto"/>
              <w:rPr>
                <w:rFonts w:ascii="Century Gothic" w:hAnsi="Century Gothic"/>
                <w:b/>
                <w:bCs/>
                <w:sz w:val="20"/>
                <w:szCs w:val="20"/>
                <w:u w:val="single"/>
              </w:rPr>
            </w:pPr>
            <w:r w:rsidRPr="00E91C5C">
              <w:rPr>
                <w:rFonts w:ascii="Century Gothic" w:hAnsi="Century Gothic"/>
                <w:b/>
                <w:bCs/>
                <w:sz w:val="20"/>
                <w:szCs w:val="20"/>
                <w:u w:val="single"/>
              </w:rPr>
              <w:t>Motoren und Getriebe</w:t>
            </w:r>
          </w:p>
          <w:p w14:paraId="6659F6AC" w14:textId="74A7BF00" w:rsidR="00E95414" w:rsidRPr="00E91C5C" w:rsidRDefault="00E95414" w:rsidP="00E91C5C">
            <w:pPr>
              <w:autoSpaceDE w:val="0"/>
              <w:autoSpaceDN w:val="0"/>
              <w:adjustRightInd w:val="0"/>
              <w:spacing w:after="0" w:line="276" w:lineRule="auto"/>
              <w:rPr>
                <w:rFonts w:ascii="Century Gothic" w:hAnsi="Century Gothic"/>
                <w:sz w:val="20"/>
                <w:szCs w:val="20"/>
                <w:lang w:val="en-US" w:eastAsia="de-DE"/>
              </w:rPr>
            </w:pPr>
            <w:r w:rsidRPr="00E91C5C">
              <w:rPr>
                <w:rFonts w:ascii="Century Gothic" w:hAnsi="Century Gothic"/>
                <w:sz w:val="20"/>
                <w:szCs w:val="20"/>
                <w:lang w:val="en-US" w:eastAsia="de-DE"/>
              </w:rPr>
              <w:t>▪</w:t>
            </w:r>
            <w:r w:rsidR="00E43216" w:rsidRPr="00E91C5C">
              <w:rPr>
                <w:rFonts w:ascii="Century Gothic" w:hAnsi="Century Gothic"/>
                <w:sz w:val="20"/>
                <w:szCs w:val="20"/>
                <w:lang w:val="en-US" w:eastAsia="de-DE"/>
              </w:rPr>
              <w:t>Motor OM 654 DE 20 LA 1</w:t>
            </w:r>
            <w:r w:rsidR="004B7B26" w:rsidRPr="00E91C5C">
              <w:rPr>
                <w:rFonts w:ascii="Century Gothic" w:hAnsi="Century Gothic"/>
                <w:sz w:val="20"/>
                <w:szCs w:val="20"/>
                <w:lang w:val="en-US" w:eastAsia="de-DE"/>
              </w:rPr>
              <w:t>25</w:t>
            </w:r>
            <w:r w:rsidRPr="00E91C5C">
              <w:rPr>
                <w:rFonts w:ascii="Century Gothic" w:hAnsi="Century Gothic"/>
                <w:sz w:val="20"/>
                <w:szCs w:val="20"/>
                <w:lang w:val="en-US" w:eastAsia="de-DE"/>
              </w:rPr>
              <w:t xml:space="preserve"> kW(1</w:t>
            </w:r>
            <w:r w:rsidR="004B7B26" w:rsidRPr="00E91C5C">
              <w:rPr>
                <w:rFonts w:ascii="Century Gothic" w:hAnsi="Century Gothic"/>
                <w:sz w:val="20"/>
                <w:szCs w:val="20"/>
                <w:lang w:val="en-US" w:eastAsia="de-DE"/>
              </w:rPr>
              <w:t>7</w:t>
            </w:r>
            <w:r w:rsidR="00E43216" w:rsidRPr="00E91C5C">
              <w:rPr>
                <w:rFonts w:ascii="Century Gothic" w:hAnsi="Century Gothic"/>
                <w:sz w:val="20"/>
                <w:szCs w:val="20"/>
                <w:lang w:val="en-US" w:eastAsia="de-DE"/>
              </w:rPr>
              <w:t>0</w:t>
            </w:r>
            <w:r w:rsidRPr="00E91C5C">
              <w:rPr>
                <w:rFonts w:ascii="Century Gothic" w:hAnsi="Century Gothic"/>
                <w:sz w:val="20"/>
                <w:szCs w:val="20"/>
                <w:lang w:val="en-US" w:eastAsia="de-DE"/>
              </w:rPr>
              <w:t xml:space="preserve"> PS) 3800/min</w:t>
            </w:r>
          </w:p>
          <w:p w14:paraId="2459218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▪Dieselpartikelfilter</w:t>
            </w:r>
          </w:p>
          <w:p w14:paraId="0A688B0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F26932">
              <w:rPr>
                <w:rFonts w:ascii="Century Gothic" w:hAnsi="Century Gothic"/>
                <w:sz w:val="20"/>
                <w:szCs w:val="20"/>
                <w:lang w:eastAsia="de-DE"/>
              </w:rPr>
              <w:t>Motorausführung Euro 6</w:t>
            </w:r>
          </w:p>
          <w:p w14:paraId="67AAEBA7" w14:textId="680481BA"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▪Geräuschmaßnahmen Schalldämmung des Motorraums durch eine Unterboden-</w:t>
            </w:r>
            <w:r w:rsidR="00E1684C">
              <w:rPr>
                <w:rFonts w:ascii="Century Gothic" w:hAnsi="Century Gothic"/>
                <w:sz w:val="20"/>
                <w:szCs w:val="20"/>
                <w:lang w:eastAsia="de-DE"/>
              </w:rPr>
              <w:t>V</w:t>
            </w:r>
            <w:r w:rsidRPr="00E91C5C">
              <w:rPr>
                <w:rFonts w:ascii="Century Gothic" w:hAnsi="Century Gothic"/>
                <w:sz w:val="20"/>
                <w:szCs w:val="20"/>
                <w:lang w:eastAsia="de-DE"/>
              </w:rPr>
              <w:t>erkleidung</w:t>
            </w:r>
          </w:p>
          <w:p w14:paraId="231F4A8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▪Motor-Weiterlauf-Schaltung</w:t>
            </w:r>
          </w:p>
          <w:p w14:paraId="027ABCE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00A92EDD" w:rsidRPr="00E91C5C">
              <w:rPr>
                <w:rFonts w:ascii="Century Gothic" w:hAnsi="Century Gothic"/>
                <w:sz w:val="20"/>
                <w:szCs w:val="20"/>
                <w:lang w:eastAsia="de-DE"/>
              </w:rPr>
              <w:t>9</w:t>
            </w:r>
            <w:r w:rsidRPr="00E91C5C">
              <w:rPr>
                <w:rFonts w:ascii="Century Gothic" w:hAnsi="Century Gothic"/>
                <w:sz w:val="20"/>
                <w:szCs w:val="20"/>
                <w:lang w:eastAsia="de-DE"/>
              </w:rPr>
              <w:t>-Gang-Vollautomatik-Getriebe</w:t>
            </w:r>
          </w:p>
          <w:p w14:paraId="39AD31D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▪Auspuff seitlich vor HA links</w:t>
            </w:r>
          </w:p>
          <w:p w14:paraId="445F16F3"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lastRenderedPageBreak/>
              <w:t>▪Haupttank 71 Liter</w:t>
            </w:r>
          </w:p>
          <w:p w14:paraId="0F003814" w14:textId="7EF0AB1A"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▪Fehlbetankungsschutz der nur Diesel-</w:t>
            </w:r>
            <w:r w:rsidR="00B91528" w:rsidRPr="00E91C5C">
              <w:rPr>
                <w:rFonts w:ascii="Century Gothic" w:hAnsi="Century Gothic"/>
                <w:sz w:val="20"/>
                <w:szCs w:val="20"/>
                <w:lang w:eastAsia="de-DE"/>
              </w:rPr>
              <w:t>E</w:t>
            </w:r>
            <w:r w:rsidRPr="00E91C5C">
              <w:rPr>
                <w:rFonts w:ascii="Century Gothic" w:hAnsi="Century Gothic"/>
                <w:sz w:val="20"/>
                <w:szCs w:val="20"/>
                <w:lang w:eastAsia="de-DE"/>
              </w:rPr>
              <w:t>infüllstutzen zur Betankung zulässt</w:t>
            </w:r>
          </w:p>
          <w:p w14:paraId="16741BE7" w14:textId="77777777" w:rsidR="00D911AA" w:rsidRPr="00E91C5C" w:rsidRDefault="00D911AA"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▪Tankdeckel Diesel in rot</w:t>
            </w:r>
          </w:p>
          <w:p w14:paraId="7F5F2F13" w14:textId="77777777" w:rsidR="00E95414" w:rsidRPr="00E91C5C" w:rsidRDefault="00E95414" w:rsidP="00E91C5C">
            <w:pPr>
              <w:tabs>
                <w:tab w:val="left" w:pos="709"/>
                <w:tab w:val="left" w:pos="993"/>
              </w:tabs>
              <w:spacing w:after="0" w:line="276" w:lineRule="auto"/>
              <w:rPr>
                <w:rFonts w:ascii="Century Gothic" w:hAnsi="Century Gothic"/>
                <w:b/>
                <w:bCs/>
                <w:sz w:val="20"/>
                <w:szCs w:val="20"/>
              </w:rPr>
            </w:pPr>
            <w:r w:rsidRPr="00E91C5C">
              <w:rPr>
                <w:rFonts w:ascii="Century Gothic" w:hAnsi="Century Gothic"/>
                <w:sz w:val="20"/>
                <w:szCs w:val="20"/>
                <w:lang w:eastAsia="de-DE"/>
              </w:rPr>
              <w:t>▪Kraftstofffilter mit Wasserabscheider</w:t>
            </w:r>
          </w:p>
        </w:tc>
        <w:tc>
          <w:tcPr>
            <w:tcW w:w="2410" w:type="dxa"/>
            <w:shd w:val="clear" w:color="auto" w:fill="auto"/>
            <w:vAlign w:val="center"/>
          </w:tcPr>
          <w:p w14:paraId="019DFB05" w14:textId="77777777" w:rsidR="00E95414" w:rsidRPr="00E91C5C" w:rsidRDefault="00E95414" w:rsidP="00E91C5C">
            <w:pPr>
              <w:spacing w:after="0" w:line="276" w:lineRule="auto"/>
              <w:rPr>
                <w:rFonts w:ascii="Century Gothic" w:hAnsi="Century Gothic" w:cs="Arial"/>
                <w:b/>
                <w:sz w:val="20"/>
                <w:szCs w:val="20"/>
              </w:rPr>
            </w:pPr>
          </w:p>
        </w:tc>
      </w:tr>
      <w:tr w:rsidR="00E95414" w:rsidRPr="00E91C5C" w14:paraId="3FF6F15F" w14:textId="77777777" w:rsidTr="00A75928">
        <w:tc>
          <w:tcPr>
            <w:tcW w:w="709" w:type="dxa"/>
            <w:shd w:val="clear" w:color="auto" w:fill="auto"/>
            <w:vAlign w:val="center"/>
          </w:tcPr>
          <w:p w14:paraId="1A09ED0F" w14:textId="77777777" w:rsidR="00E95414" w:rsidRPr="00864BD2" w:rsidRDefault="00E95414" w:rsidP="00E91C5C">
            <w:pPr>
              <w:tabs>
                <w:tab w:val="left" w:pos="709"/>
                <w:tab w:val="left" w:pos="993"/>
              </w:tabs>
              <w:spacing w:after="0" w:line="276" w:lineRule="auto"/>
              <w:jc w:val="left"/>
              <w:rPr>
                <w:rFonts w:ascii="Century Gothic" w:hAnsi="Century Gothic"/>
                <w:b/>
                <w:sz w:val="20"/>
                <w:szCs w:val="20"/>
              </w:rPr>
            </w:pPr>
            <w:r w:rsidRPr="00864BD2">
              <w:rPr>
                <w:rFonts w:ascii="Century Gothic" w:hAnsi="Century Gothic"/>
                <w:b/>
                <w:sz w:val="20"/>
                <w:szCs w:val="20"/>
              </w:rPr>
              <w:t>5</w:t>
            </w:r>
          </w:p>
        </w:tc>
        <w:tc>
          <w:tcPr>
            <w:tcW w:w="7513" w:type="dxa"/>
            <w:shd w:val="clear" w:color="auto" w:fill="auto"/>
            <w:vAlign w:val="center"/>
          </w:tcPr>
          <w:p w14:paraId="09D827C4" w14:textId="77777777" w:rsidR="00E95414" w:rsidRPr="00864BD2" w:rsidRDefault="00E95414" w:rsidP="00E91C5C">
            <w:pPr>
              <w:tabs>
                <w:tab w:val="left" w:pos="709"/>
                <w:tab w:val="left" w:pos="993"/>
              </w:tabs>
              <w:spacing w:after="0" w:line="276" w:lineRule="auto"/>
              <w:rPr>
                <w:rFonts w:ascii="Century Gothic" w:hAnsi="Century Gothic"/>
                <w:b/>
                <w:bCs/>
                <w:sz w:val="20"/>
                <w:szCs w:val="20"/>
                <w:u w:val="single"/>
              </w:rPr>
            </w:pPr>
            <w:r w:rsidRPr="00864BD2">
              <w:rPr>
                <w:rFonts w:ascii="Century Gothic" w:hAnsi="Century Gothic"/>
                <w:b/>
                <w:bCs/>
                <w:sz w:val="20"/>
                <w:szCs w:val="20"/>
                <w:u w:val="single"/>
              </w:rPr>
              <w:t>Karosserie, Auf- und Anbauten</w:t>
            </w:r>
          </w:p>
          <w:p w14:paraId="447A34BA"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▪Abdeckung zur Überführung</w:t>
            </w:r>
          </w:p>
          <w:p w14:paraId="1F458D57"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▪Außenspiegel heizbar und elektrisch verstellbar</w:t>
            </w:r>
          </w:p>
          <w:p w14:paraId="4A4C0298"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▪Spiegelhalter verlängert FS1</w:t>
            </w:r>
          </w:p>
          <w:p w14:paraId="610C5FB4"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▪Außenspiegel ohne Blinker</w:t>
            </w:r>
          </w:p>
          <w:p w14:paraId="32C0581B"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▪Innenspiegel</w:t>
            </w:r>
          </w:p>
          <w:p w14:paraId="1800C3E0"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▪Längsträgerverstärkung</w:t>
            </w:r>
          </w:p>
          <w:p w14:paraId="70672776"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▪Scheinwerfer-Reinigungsanlage</w:t>
            </w:r>
          </w:p>
          <w:p w14:paraId="4061D7D2"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▪Tagfahrlicht, automatisch</w:t>
            </w:r>
          </w:p>
          <w:p w14:paraId="04A17A2B"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▪Automatische Fahrlichtabschaltung auf Standlicht</w:t>
            </w:r>
          </w:p>
          <w:p w14:paraId="41D88628"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▪Nebelscheinwerfer mit Abbiegelicht</w:t>
            </w:r>
          </w:p>
          <w:p w14:paraId="2A9F91C3"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▪LED High Performance-Scheinwerfer</w:t>
            </w:r>
          </w:p>
          <w:p w14:paraId="46A7A887"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▪Blinkleuchten seitlich vorn</w:t>
            </w:r>
          </w:p>
          <w:p w14:paraId="28F90FD9"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▪Wegfall Parklicht</w:t>
            </w:r>
          </w:p>
          <w:p w14:paraId="75E1B246"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▪Ausstiegsleuchten an den Türen</w:t>
            </w:r>
          </w:p>
          <w:p w14:paraId="6E811B57"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▪Fernlichtassistent</w:t>
            </w:r>
          </w:p>
          <w:p w14:paraId="6A02D8CE" w14:textId="63C7FC96"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▪Vorbereitung seitliche Markierungsleuchten</w:t>
            </w:r>
          </w:p>
          <w:p w14:paraId="0A444EF3" w14:textId="77777777" w:rsidR="00B85986"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 xml:space="preserve">▪Heckleuchten in </w:t>
            </w:r>
            <w:proofErr w:type="gramStart"/>
            <w:r w:rsidRPr="00864BD2">
              <w:rPr>
                <w:rFonts w:ascii="Century Gothic" w:hAnsi="Century Gothic"/>
                <w:sz w:val="20"/>
                <w:szCs w:val="20"/>
                <w:lang w:eastAsia="de-DE"/>
              </w:rPr>
              <w:t>LED Technik</w:t>
            </w:r>
            <w:proofErr w:type="gramEnd"/>
          </w:p>
          <w:p w14:paraId="79957A45"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▪Adaptive Bremsleuchten</w:t>
            </w:r>
          </w:p>
          <w:p w14:paraId="76809988"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▪Haltegriffe für Einstieg Fahrer und Beifahrer</w:t>
            </w:r>
          </w:p>
          <w:p w14:paraId="3E8EE8F9"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▪Wegfall Fahrerhausrückwand</w:t>
            </w:r>
          </w:p>
          <w:p w14:paraId="0B8C67F6" w14:textId="5DA58BF9"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 xml:space="preserve">▪Frontscheibe aus </w:t>
            </w:r>
            <w:r w:rsidR="004834EA" w:rsidRPr="00864BD2">
              <w:rPr>
                <w:rFonts w:ascii="Century Gothic" w:hAnsi="Century Gothic"/>
                <w:sz w:val="20"/>
                <w:szCs w:val="20"/>
                <w:lang w:eastAsia="de-DE"/>
              </w:rPr>
              <w:t>w</w:t>
            </w:r>
            <w:r w:rsidRPr="00864BD2">
              <w:rPr>
                <w:rFonts w:ascii="Century Gothic" w:hAnsi="Century Gothic"/>
                <w:sz w:val="20"/>
                <w:szCs w:val="20"/>
                <w:lang w:eastAsia="de-DE"/>
              </w:rPr>
              <w:t>ärmed. Glas mit Bandfilter grün eingefärbt</w:t>
            </w:r>
          </w:p>
          <w:p w14:paraId="247CF121"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▪Sonnenblende für Fahrer und Beifahrer schwenkbar</w:t>
            </w:r>
          </w:p>
          <w:p w14:paraId="683B51A2"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▪Stoßstange und Stoßecken lackiert in reinweiß DB 9678</w:t>
            </w:r>
          </w:p>
          <w:p w14:paraId="46B79B1A"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▪Frontstoßfänger m. integrierten Auftritten</w:t>
            </w:r>
          </w:p>
          <w:p w14:paraId="0CC619D4"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▪Wegfall Unterfahrschutz</w:t>
            </w:r>
          </w:p>
          <w:p w14:paraId="26D98447"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▪Seitliche Rammschutzleisten</w:t>
            </w:r>
          </w:p>
          <w:p w14:paraId="01B45C5B"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▪Anbauteile lackiert, reinweiß DB 9678</w:t>
            </w:r>
          </w:p>
          <w:p w14:paraId="7F47CA40"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▪Kühlergrill schwarz</w:t>
            </w:r>
            <w:r w:rsidR="007C164C" w:rsidRPr="00864BD2">
              <w:rPr>
                <w:rFonts w:ascii="Century Gothic" w:hAnsi="Century Gothic"/>
                <w:sz w:val="20"/>
                <w:szCs w:val="20"/>
                <w:lang w:eastAsia="de-DE"/>
              </w:rPr>
              <w:t xml:space="preserve"> (wie von Werk ausgeliefert!)</w:t>
            </w:r>
          </w:p>
          <w:p w14:paraId="0026E621"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▪Kühlergrillrahmen in Wagenfarbe</w:t>
            </w:r>
          </w:p>
          <w:p w14:paraId="6F57212E" w14:textId="77777777" w:rsidR="00E95414" w:rsidRPr="00864BD2" w:rsidRDefault="00E95414" w:rsidP="00E91C5C">
            <w:pPr>
              <w:tabs>
                <w:tab w:val="left" w:pos="709"/>
                <w:tab w:val="left" w:pos="993"/>
              </w:tabs>
              <w:spacing w:after="0" w:line="276" w:lineRule="auto"/>
              <w:rPr>
                <w:rFonts w:ascii="Century Gothic" w:hAnsi="Century Gothic"/>
                <w:b/>
                <w:bCs/>
                <w:sz w:val="20"/>
                <w:szCs w:val="20"/>
              </w:rPr>
            </w:pPr>
            <w:r w:rsidRPr="00864BD2">
              <w:rPr>
                <w:rFonts w:ascii="Century Gothic" w:hAnsi="Century Gothic"/>
                <w:sz w:val="20"/>
                <w:szCs w:val="20"/>
                <w:lang w:eastAsia="de-DE"/>
              </w:rPr>
              <w:t>▪Schmutzfänger vorn</w:t>
            </w:r>
          </w:p>
        </w:tc>
        <w:tc>
          <w:tcPr>
            <w:tcW w:w="2410" w:type="dxa"/>
            <w:shd w:val="clear" w:color="auto" w:fill="auto"/>
            <w:vAlign w:val="center"/>
          </w:tcPr>
          <w:p w14:paraId="7CA0CD75"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CB025D5" w14:textId="77777777" w:rsidTr="00A75928">
        <w:tc>
          <w:tcPr>
            <w:tcW w:w="709" w:type="dxa"/>
            <w:shd w:val="clear" w:color="auto" w:fill="auto"/>
            <w:vAlign w:val="center"/>
          </w:tcPr>
          <w:p w14:paraId="7F96AAB1"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w:t>
            </w:r>
          </w:p>
        </w:tc>
        <w:tc>
          <w:tcPr>
            <w:tcW w:w="7513" w:type="dxa"/>
            <w:shd w:val="clear" w:color="auto" w:fill="auto"/>
            <w:vAlign w:val="center"/>
          </w:tcPr>
          <w:p w14:paraId="521F38B1" w14:textId="77777777" w:rsidR="00E95414" w:rsidRPr="00E91C5C" w:rsidRDefault="00E95414"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Innenausstattung, Heizung und Klima</w:t>
            </w:r>
          </w:p>
          <w:p w14:paraId="12CEC9D3"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▪Armlehne für Fahrersitz</w:t>
            </w:r>
          </w:p>
          <w:p w14:paraId="2221703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▪Schwingsitz Komfortausführung Fahrer</w:t>
            </w:r>
          </w:p>
          <w:p w14:paraId="77DB5355" w14:textId="266B2640"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00851772" w:rsidRPr="00E91C5C">
              <w:rPr>
                <w:rFonts w:ascii="Century Gothic" w:hAnsi="Century Gothic"/>
                <w:sz w:val="20"/>
                <w:szCs w:val="20"/>
                <w:lang w:eastAsia="de-DE"/>
              </w:rPr>
              <w:t>Komfort</w:t>
            </w:r>
            <w:r w:rsidRPr="00E91C5C">
              <w:rPr>
                <w:rFonts w:ascii="Century Gothic" w:hAnsi="Century Gothic"/>
                <w:sz w:val="20"/>
                <w:szCs w:val="20"/>
                <w:lang w:eastAsia="de-DE"/>
              </w:rPr>
              <w:t>sitz Beifahrer</w:t>
            </w:r>
          </w:p>
          <w:p w14:paraId="3418E42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▪Armlehne für Beifahrersitz</w:t>
            </w:r>
          </w:p>
          <w:p w14:paraId="39F5AB2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▪Lordosenstütze für Fahrer- und Beifahrersitz</w:t>
            </w:r>
          </w:p>
          <w:p w14:paraId="20B48C4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▪beide Sitzkästen niedrig</w:t>
            </w:r>
          </w:p>
          <w:p w14:paraId="4975683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▪Airbag Fahrer</w:t>
            </w:r>
          </w:p>
          <w:p w14:paraId="382BCE3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▪Airbag Beifahrer</w:t>
            </w:r>
          </w:p>
          <w:p w14:paraId="0392CB5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▪Thorax-</w:t>
            </w:r>
            <w:r w:rsidR="00815582" w:rsidRPr="00E91C5C">
              <w:rPr>
                <w:rFonts w:ascii="Century Gothic" w:hAnsi="Century Gothic"/>
                <w:sz w:val="20"/>
                <w:szCs w:val="20"/>
                <w:lang w:eastAsia="de-DE"/>
              </w:rPr>
              <w:t>P</w:t>
            </w:r>
            <w:r w:rsidRPr="00E91C5C">
              <w:rPr>
                <w:rFonts w:ascii="Century Gothic" w:hAnsi="Century Gothic"/>
                <w:sz w:val="20"/>
                <w:szCs w:val="20"/>
                <w:lang w:eastAsia="de-DE"/>
              </w:rPr>
              <w:t>elvis-Sidebag für Fahrer u. Beifahrer</w:t>
            </w:r>
          </w:p>
          <w:p w14:paraId="31901E7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▪Windowbags für Fahrer und Beifahrer</w:t>
            </w:r>
          </w:p>
          <w:p w14:paraId="00ED0B0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▪3-Punkt-Automatik-Sicherheitsgurt an allen Sitzen</w:t>
            </w:r>
          </w:p>
          <w:p w14:paraId="20CDD36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lastRenderedPageBreak/>
              <w:t>▪Gurtstraffer für Fahrer und Beifahrer</w:t>
            </w:r>
          </w:p>
          <w:p w14:paraId="1334F769"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▪Komfortkopfstütze Fahrer</w:t>
            </w:r>
          </w:p>
          <w:p w14:paraId="72042AF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▪Komfortkopfstütze Beifahrer</w:t>
            </w:r>
          </w:p>
          <w:p w14:paraId="24F0D6D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▪Ablage über Windschutzscheibe</w:t>
            </w:r>
          </w:p>
          <w:p w14:paraId="466F4355" w14:textId="77777777" w:rsidR="00254843" w:rsidRPr="00E91C5C" w:rsidRDefault="00254843"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▪Ablage </w:t>
            </w:r>
            <w:r w:rsidR="006D53C2" w:rsidRPr="00E91C5C">
              <w:rPr>
                <w:rFonts w:ascii="Century Gothic" w:hAnsi="Century Gothic"/>
                <w:sz w:val="20"/>
                <w:szCs w:val="20"/>
                <w:lang w:eastAsia="de-DE"/>
              </w:rPr>
              <w:t>Mitte</w:t>
            </w:r>
            <w:r w:rsidRPr="00E91C5C">
              <w:rPr>
                <w:rFonts w:ascii="Century Gothic" w:hAnsi="Century Gothic"/>
                <w:sz w:val="20"/>
                <w:szCs w:val="20"/>
                <w:lang w:eastAsia="de-DE"/>
              </w:rPr>
              <w:t xml:space="preserve"> mit Deckel </w:t>
            </w:r>
            <w:r w:rsidR="006D53C2" w:rsidRPr="00E91C5C">
              <w:rPr>
                <w:rFonts w:ascii="Century Gothic" w:hAnsi="Century Gothic"/>
                <w:sz w:val="20"/>
                <w:szCs w:val="20"/>
                <w:lang w:eastAsia="de-DE"/>
              </w:rPr>
              <w:t xml:space="preserve">(links und rechts </w:t>
            </w:r>
            <w:r w:rsidRPr="00E91C5C">
              <w:rPr>
                <w:rFonts w:ascii="Century Gothic" w:hAnsi="Century Gothic"/>
                <w:sz w:val="20"/>
                <w:szCs w:val="20"/>
                <w:lang w:eastAsia="de-DE"/>
              </w:rPr>
              <w:t>ohne)</w:t>
            </w:r>
          </w:p>
          <w:p w14:paraId="3577016D" w14:textId="77777777" w:rsidR="00E95414"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▪Ablageflächen auf der Instrumententafel</w:t>
            </w:r>
          </w:p>
          <w:p w14:paraId="2E78D03F" w14:textId="77777777" w:rsidR="004743E8" w:rsidRPr="00F572A5" w:rsidRDefault="004743E8" w:rsidP="004743E8">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E1684C">
              <w:rPr>
                <w:rFonts w:ascii="Century Gothic" w:hAnsi="Century Gothic"/>
                <w:sz w:val="20"/>
                <w:szCs w:val="20"/>
                <w:lang w:eastAsia="de-DE"/>
              </w:rPr>
              <w:t>Auf Fahrer und Beifahrerseite jeweils eine Steckdose mit Anschluss USB A und USB C</w:t>
            </w:r>
          </w:p>
          <w:p w14:paraId="317E7B8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▪Sitzpolster Ledernachbildung Artico schwarz</w:t>
            </w:r>
          </w:p>
          <w:p w14:paraId="5C54D39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▪Verbandtasche</w:t>
            </w:r>
          </w:p>
          <w:p w14:paraId="3D46058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▪Warndreieck</w:t>
            </w:r>
          </w:p>
          <w:p w14:paraId="424EABF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▪Warnlampe</w:t>
            </w:r>
          </w:p>
          <w:p w14:paraId="5F27E4BE" w14:textId="60676BA6"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▪Warmwasser-Zusatzheizung in</w:t>
            </w:r>
            <w:r w:rsidR="00B91528" w:rsidRPr="00E91C5C">
              <w:rPr>
                <w:rFonts w:ascii="Century Gothic" w:hAnsi="Century Gothic"/>
                <w:sz w:val="20"/>
                <w:szCs w:val="20"/>
                <w:lang w:eastAsia="de-DE"/>
              </w:rPr>
              <w:t>k</w:t>
            </w:r>
            <w:r w:rsidRPr="00E91C5C">
              <w:rPr>
                <w:rFonts w:ascii="Century Gothic" w:hAnsi="Century Gothic"/>
                <w:sz w:val="20"/>
                <w:szCs w:val="20"/>
                <w:lang w:eastAsia="de-DE"/>
              </w:rPr>
              <w:t>l. Zuheizer</w:t>
            </w:r>
          </w:p>
          <w:p w14:paraId="1456F555" w14:textId="381E3C66" w:rsidR="004743E8" w:rsidRPr="00E91C5C" w:rsidRDefault="00E95414" w:rsidP="004743E8">
            <w:pPr>
              <w:autoSpaceDE w:val="0"/>
              <w:autoSpaceDN w:val="0"/>
              <w:adjustRightInd w:val="0"/>
              <w:spacing w:after="0" w:line="276" w:lineRule="auto"/>
              <w:rPr>
                <w:rFonts w:ascii="Century Gothic" w:hAnsi="Century Gothic"/>
                <w:sz w:val="20"/>
                <w:szCs w:val="20"/>
                <w:lang w:eastAsia="de-DE"/>
              </w:rPr>
            </w:pPr>
            <w:r w:rsidRPr="00B364E2">
              <w:rPr>
                <w:rFonts w:ascii="Century Gothic" w:hAnsi="Century Gothic"/>
                <w:sz w:val="20"/>
                <w:szCs w:val="20"/>
                <w:lang w:eastAsia="de-DE"/>
              </w:rPr>
              <w:t>▪</w:t>
            </w:r>
            <w:r w:rsidR="004743E8" w:rsidRPr="00B364E2">
              <w:rPr>
                <w:rFonts w:ascii="Century Gothic" w:hAnsi="Century Gothic"/>
                <w:sz w:val="20"/>
                <w:szCs w:val="20"/>
                <w:lang w:eastAsia="de-DE"/>
              </w:rPr>
              <w:t xml:space="preserve"> Klimaanlage</w:t>
            </w:r>
            <w:r w:rsidR="004743E8" w:rsidRPr="00864BD2">
              <w:rPr>
                <w:rFonts w:ascii="Century Gothic" w:hAnsi="Century Gothic"/>
                <w:sz w:val="20"/>
                <w:szCs w:val="20"/>
                <w:lang w:eastAsia="de-DE"/>
              </w:rPr>
              <w:t xml:space="preserve"> halbautomatisch geregelt</w:t>
            </w:r>
          </w:p>
          <w:p w14:paraId="5AD199F8" w14:textId="3C931464"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▪Tankgeber für Zusatzheizun</w:t>
            </w:r>
            <w:r w:rsidR="00864BD2">
              <w:rPr>
                <w:rFonts w:ascii="Century Gothic" w:hAnsi="Century Gothic"/>
                <w:sz w:val="20"/>
                <w:szCs w:val="20"/>
                <w:lang w:eastAsia="de-DE"/>
              </w:rPr>
              <w:t>g</w:t>
            </w:r>
          </w:p>
          <w:p w14:paraId="2110E3EC" w14:textId="77777777" w:rsidR="00E95414" w:rsidRPr="00E91C5C" w:rsidRDefault="00E95414" w:rsidP="00E91C5C">
            <w:pPr>
              <w:autoSpaceDE w:val="0"/>
              <w:autoSpaceDN w:val="0"/>
              <w:adjustRightInd w:val="0"/>
              <w:spacing w:after="0" w:line="276" w:lineRule="auto"/>
              <w:rPr>
                <w:rFonts w:ascii="Century Gothic" w:hAnsi="Century Gothic" w:cs="Helvetica"/>
                <w:b/>
                <w:sz w:val="20"/>
                <w:szCs w:val="20"/>
                <w:lang w:eastAsia="de-DE"/>
              </w:rPr>
            </w:pPr>
            <w:r w:rsidRPr="00E91C5C">
              <w:rPr>
                <w:rFonts w:ascii="Century Gothic" w:hAnsi="Century Gothic"/>
                <w:sz w:val="20"/>
                <w:szCs w:val="20"/>
                <w:lang w:eastAsia="de-DE"/>
              </w:rPr>
              <w:t>▪Wärmeisolierung Fahrerraum</w:t>
            </w:r>
          </w:p>
        </w:tc>
        <w:tc>
          <w:tcPr>
            <w:tcW w:w="2410" w:type="dxa"/>
            <w:shd w:val="clear" w:color="auto" w:fill="auto"/>
            <w:vAlign w:val="center"/>
          </w:tcPr>
          <w:p w14:paraId="2004A163"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04976DF" w14:textId="77777777" w:rsidTr="00A75928">
        <w:tc>
          <w:tcPr>
            <w:tcW w:w="709" w:type="dxa"/>
            <w:shd w:val="clear" w:color="auto" w:fill="auto"/>
            <w:vAlign w:val="center"/>
          </w:tcPr>
          <w:p w14:paraId="3CA85889"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w:t>
            </w:r>
          </w:p>
        </w:tc>
        <w:tc>
          <w:tcPr>
            <w:tcW w:w="7513" w:type="dxa"/>
            <w:shd w:val="clear" w:color="auto" w:fill="auto"/>
            <w:vAlign w:val="center"/>
          </w:tcPr>
          <w:p w14:paraId="215958DD" w14:textId="77777777" w:rsidR="00E95414" w:rsidRPr="00E91C5C" w:rsidRDefault="00E95414"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Radio, Instrumente und Elektrik</w:t>
            </w:r>
          </w:p>
          <w:p w14:paraId="7BB2C8A2"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▪Radiovorrüstung</w:t>
            </w:r>
          </w:p>
          <w:p w14:paraId="14C7F174" w14:textId="2063F552" w:rsidR="00BB0475" w:rsidRPr="00E91C5C" w:rsidRDefault="00BB0475"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▪Radio in </w:t>
            </w:r>
            <w:proofErr w:type="spellStart"/>
            <w:r w:rsidR="0020195F">
              <w:rPr>
                <w:rFonts w:ascii="Century Gothic" w:hAnsi="Century Gothic"/>
                <w:sz w:val="20"/>
                <w:szCs w:val="20"/>
                <w:lang w:eastAsia="de-DE"/>
              </w:rPr>
              <w:t>doppel</w:t>
            </w:r>
            <w:proofErr w:type="spellEnd"/>
            <w:r w:rsidRPr="00E91C5C">
              <w:rPr>
                <w:rFonts w:ascii="Century Gothic" w:hAnsi="Century Gothic"/>
                <w:sz w:val="20"/>
                <w:szCs w:val="20"/>
                <w:lang w:eastAsia="de-DE"/>
              </w:rPr>
              <w:t xml:space="preserve"> </w:t>
            </w:r>
            <w:proofErr w:type="gramStart"/>
            <w:r w:rsidRPr="00E91C5C">
              <w:rPr>
                <w:rFonts w:ascii="Century Gothic" w:hAnsi="Century Gothic"/>
                <w:sz w:val="20"/>
                <w:szCs w:val="20"/>
                <w:lang w:eastAsia="de-DE"/>
              </w:rPr>
              <w:t>DIN Schacht</w:t>
            </w:r>
            <w:proofErr w:type="gramEnd"/>
          </w:p>
          <w:p w14:paraId="5586B9B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▪Antenne für </w:t>
            </w:r>
            <w:r w:rsidR="00A92EDD" w:rsidRPr="00E91C5C">
              <w:rPr>
                <w:rFonts w:ascii="Century Gothic" w:hAnsi="Century Gothic"/>
                <w:sz w:val="20"/>
                <w:szCs w:val="20"/>
                <w:lang w:eastAsia="de-DE"/>
              </w:rPr>
              <w:t xml:space="preserve">Radio, </w:t>
            </w:r>
            <w:r w:rsidRPr="00E91C5C">
              <w:rPr>
                <w:rFonts w:ascii="Century Gothic" w:hAnsi="Century Gothic"/>
                <w:sz w:val="20"/>
                <w:szCs w:val="20"/>
                <w:lang w:eastAsia="de-DE"/>
              </w:rPr>
              <w:t>GSM, GPS, Lautsprecher vorn</w:t>
            </w:r>
          </w:p>
          <w:p w14:paraId="2C8EB13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▪Zusatzbatterie im Motorraum</w:t>
            </w:r>
          </w:p>
          <w:p w14:paraId="79324740"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▪Batterie-Hauptschalter einpolig</w:t>
            </w:r>
          </w:p>
          <w:p w14:paraId="18E4572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▪Trennrelais bei Batterie zusätzlich</w:t>
            </w:r>
          </w:p>
          <w:p w14:paraId="0AEFC15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▪Vliesbatterie 12V 92 Ah</w:t>
            </w:r>
          </w:p>
          <w:p w14:paraId="2AD90877"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▪Starthilfe - Kontakt</w:t>
            </w:r>
          </w:p>
          <w:p w14:paraId="6326793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00D654CE" w:rsidRPr="00E91C5C">
              <w:rPr>
                <w:rFonts w:ascii="Century Gothic" w:hAnsi="Century Gothic"/>
                <w:sz w:val="20"/>
                <w:szCs w:val="20"/>
                <w:lang w:eastAsia="de-DE"/>
              </w:rPr>
              <w:t>Generator 14 V / 28</w:t>
            </w:r>
            <w:r w:rsidRPr="00E91C5C">
              <w:rPr>
                <w:rFonts w:ascii="Century Gothic" w:hAnsi="Century Gothic"/>
                <w:sz w:val="20"/>
                <w:szCs w:val="20"/>
                <w:lang w:eastAsia="de-DE"/>
              </w:rPr>
              <w:t>0 A</w:t>
            </w:r>
          </w:p>
          <w:p w14:paraId="560652A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proofErr w:type="gramStart"/>
            <w:r w:rsidRPr="00E91C5C">
              <w:rPr>
                <w:rFonts w:ascii="Century Gothic" w:hAnsi="Century Gothic"/>
                <w:sz w:val="20"/>
                <w:szCs w:val="20"/>
                <w:lang w:eastAsia="de-DE"/>
              </w:rPr>
              <w:t>USB Steckdose</w:t>
            </w:r>
            <w:proofErr w:type="gramEnd"/>
            <w:r w:rsidRPr="00E91C5C">
              <w:rPr>
                <w:rFonts w:ascii="Century Gothic" w:hAnsi="Century Gothic"/>
                <w:sz w:val="20"/>
                <w:szCs w:val="20"/>
                <w:lang w:eastAsia="de-DE"/>
              </w:rPr>
              <w:t xml:space="preserve"> 5V im Fahrerraum</w:t>
            </w:r>
          </w:p>
          <w:p w14:paraId="4B9ED38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▪Steckdose 12V im Fahrerraum</w:t>
            </w:r>
          </w:p>
          <w:p w14:paraId="27258E4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▪Parametrierbares Sondermodul</w:t>
            </w:r>
          </w:p>
          <w:p w14:paraId="66CF0D8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▪Klemmleiste für Elektroanschluss am Fahrersitzkasten</w:t>
            </w:r>
          </w:p>
          <w:p w14:paraId="304703E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▪Elektrik 12V / Anlasser 12V</w:t>
            </w:r>
          </w:p>
          <w:p w14:paraId="2F6DAB8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▪Vorrüstung für Restlaufaufzeichnungsgerät</w:t>
            </w:r>
          </w:p>
          <w:p w14:paraId="1D5A487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▪Schlußlampenleitungssatz verlängert</w:t>
            </w:r>
          </w:p>
          <w:p w14:paraId="2B9BB33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▪Elektrik für Fremdaufbau</w:t>
            </w:r>
          </w:p>
          <w:p w14:paraId="0F36E34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▪Elektr. Ausrüstung für Blinkleuchten zusätzlich</w:t>
            </w:r>
          </w:p>
          <w:p w14:paraId="47B8F6C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▪Wartungsintervallanzeige ASSYST</w:t>
            </w:r>
          </w:p>
          <w:p w14:paraId="1DDFF2A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▪Diagnose-Steckdose</w:t>
            </w:r>
          </w:p>
          <w:p w14:paraId="336DD48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▪Drehzahlmesser elektronisch</w:t>
            </w:r>
          </w:p>
          <w:p w14:paraId="177E23C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▪Drehmomentbegenzer deaktiviert</w:t>
            </w:r>
          </w:p>
          <w:p w14:paraId="5D2FEEC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▪Kombi-Instrument deutsch (metrisch)</w:t>
            </w:r>
          </w:p>
          <w:p w14:paraId="12E8EFF7" w14:textId="77777777" w:rsidR="00E95414" w:rsidRPr="008F7001"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8F7001">
              <w:rPr>
                <w:rFonts w:ascii="Century Gothic" w:hAnsi="Century Gothic"/>
                <w:sz w:val="20"/>
                <w:szCs w:val="20"/>
                <w:lang w:eastAsia="de-DE"/>
              </w:rPr>
              <w:t>Vorrüstung Elektrik Rückfahrhilfe</w:t>
            </w:r>
          </w:p>
          <w:p w14:paraId="0D4A80C5" w14:textId="77777777" w:rsidR="00E95414" w:rsidRPr="008F7001" w:rsidRDefault="00E95414" w:rsidP="00E91C5C">
            <w:pPr>
              <w:autoSpaceDE w:val="0"/>
              <w:autoSpaceDN w:val="0"/>
              <w:adjustRightInd w:val="0"/>
              <w:spacing w:after="0" w:line="276" w:lineRule="auto"/>
              <w:rPr>
                <w:rFonts w:ascii="Century Gothic" w:hAnsi="Century Gothic"/>
                <w:sz w:val="20"/>
                <w:szCs w:val="20"/>
                <w:lang w:eastAsia="de-DE"/>
              </w:rPr>
            </w:pPr>
            <w:r w:rsidRPr="008F7001">
              <w:rPr>
                <w:rFonts w:ascii="Century Gothic" w:hAnsi="Century Gothic"/>
                <w:sz w:val="20"/>
                <w:szCs w:val="20"/>
                <w:lang w:eastAsia="de-DE"/>
              </w:rPr>
              <w:t xml:space="preserve">▪Gurtwarneinrichtung für Fahrer- und Beifahrersitz </w:t>
            </w:r>
          </w:p>
          <w:p w14:paraId="7E3AB53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8F7001">
              <w:rPr>
                <w:rFonts w:ascii="Century Gothic" w:hAnsi="Century Gothic"/>
                <w:sz w:val="20"/>
                <w:szCs w:val="20"/>
                <w:lang w:eastAsia="de-DE"/>
              </w:rPr>
              <w:t>▪Rückfahrwarner</w:t>
            </w:r>
          </w:p>
          <w:p w14:paraId="2D47134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▪Kontrollanzeige für Lampenausfall</w:t>
            </w:r>
          </w:p>
          <w:p w14:paraId="1ABADD2A"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▪Warnlampe für Wischwasserfüllstand</w:t>
            </w:r>
          </w:p>
          <w:p w14:paraId="0DC35659"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▪Wegfall Tachograf</w:t>
            </w:r>
          </w:p>
          <w:p w14:paraId="19D44FC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▪Tachometer km/h</w:t>
            </w:r>
          </w:p>
          <w:p w14:paraId="0E608B03" w14:textId="4C69718A" w:rsidR="00FE1D3C"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lastRenderedPageBreak/>
              <w:t>▪Lenkrad in Neigung und Höhe verstellbar</w:t>
            </w:r>
          </w:p>
          <w:p w14:paraId="4C201C43" w14:textId="6933669F" w:rsidR="00FE1D3C"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▪Multifunktionslenkrad</w:t>
            </w:r>
          </w:p>
          <w:p w14:paraId="70A29023"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▪Außentemperaturanzeige</w:t>
            </w:r>
          </w:p>
          <w:p w14:paraId="27807050"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▪Berganfahrassistent</w:t>
            </w:r>
          </w:p>
          <w:p w14:paraId="056163F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▪Zentralverriegelung mit Funkfernbedienung</w:t>
            </w:r>
          </w:p>
          <w:p w14:paraId="044599DC" w14:textId="77777777" w:rsidR="00F227EC"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006D53C2" w:rsidRPr="00E91C5C">
              <w:rPr>
                <w:rFonts w:ascii="Century Gothic" w:hAnsi="Century Gothic"/>
                <w:sz w:val="20"/>
                <w:szCs w:val="20"/>
                <w:lang w:eastAsia="de-DE"/>
              </w:rPr>
              <w:t>drei</w:t>
            </w:r>
            <w:r w:rsidRPr="00E91C5C">
              <w:rPr>
                <w:rFonts w:ascii="Century Gothic" w:hAnsi="Century Gothic"/>
                <w:sz w:val="20"/>
                <w:szCs w:val="20"/>
                <w:lang w:eastAsia="de-DE"/>
              </w:rPr>
              <w:t xml:space="preserve"> Hauptschlüssel zusätzlich</w:t>
            </w:r>
            <w:r w:rsidR="007C164C" w:rsidRPr="00E91C5C">
              <w:rPr>
                <w:rFonts w:ascii="Century Gothic" w:hAnsi="Century Gothic"/>
                <w:sz w:val="20"/>
                <w:szCs w:val="20"/>
                <w:lang w:eastAsia="de-DE"/>
              </w:rPr>
              <w:t xml:space="preserve"> </w:t>
            </w:r>
          </w:p>
          <w:p w14:paraId="7D2C423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▪Wegfahrsperre</w:t>
            </w:r>
          </w:p>
          <w:p w14:paraId="25F457A0"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▪Elektrische Fensterheber 2-fach</w:t>
            </w:r>
          </w:p>
          <w:p w14:paraId="29D2587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▪Geschwindigkeitsbegrenzung auf 120 km/h</w:t>
            </w:r>
          </w:p>
          <w:p w14:paraId="0599723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▪Seitenwind-Assistent</w:t>
            </w:r>
          </w:p>
          <w:p w14:paraId="6ABEF09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▪Regensensor</w:t>
            </w:r>
          </w:p>
          <w:p w14:paraId="3A21619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▪HOLD-Funktion als Bremsunterstützung</w:t>
            </w:r>
          </w:p>
          <w:p w14:paraId="2DA9E4A7"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864BD2">
              <w:rPr>
                <w:rFonts w:ascii="Century Gothic" w:hAnsi="Century Gothic"/>
                <w:sz w:val="20"/>
                <w:szCs w:val="20"/>
                <w:lang w:eastAsia="de-DE"/>
              </w:rPr>
              <w:t>Tankanzeige angepasst an Zusatzentnahme</w:t>
            </w:r>
          </w:p>
          <w:p w14:paraId="69B5ABBD" w14:textId="77777777"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▪Kommunikationsmodul für digitale Dienste</w:t>
            </w:r>
          </w:p>
          <w:p w14:paraId="798A6007" w14:textId="60365D83" w:rsidR="00E95414" w:rsidRPr="00864BD2"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t>
            </w:r>
            <w:proofErr w:type="spellStart"/>
            <w:r w:rsidRPr="0020195F">
              <w:rPr>
                <w:rFonts w:ascii="Century Gothic" w:hAnsi="Century Gothic"/>
                <w:sz w:val="20"/>
                <w:szCs w:val="20"/>
                <w:lang w:eastAsia="de-DE"/>
              </w:rPr>
              <w:t>Weg</w:t>
            </w:r>
            <w:r w:rsidR="0020195F" w:rsidRPr="0020195F">
              <w:rPr>
                <w:rFonts w:ascii="Century Gothic" w:hAnsi="Century Gothic"/>
                <w:sz w:val="20"/>
                <w:szCs w:val="20"/>
                <w:lang w:eastAsia="de-DE"/>
              </w:rPr>
              <w:t>tastung</w:t>
            </w:r>
            <w:proofErr w:type="spellEnd"/>
            <w:r w:rsidRPr="00864BD2">
              <w:rPr>
                <w:rFonts w:ascii="Century Gothic" w:hAnsi="Century Gothic"/>
                <w:sz w:val="20"/>
                <w:szCs w:val="20"/>
                <w:lang w:eastAsia="de-DE"/>
              </w:rPr>
              <w:t xml:space="preserve"> Spurhalte-Assistent</w:t>
            </w:r>
            <w:r w:rsidR="00B54086">
              <w:rPr>
                <w:rFonts w:ascii="Century Gothic" w:hAnsi="Century Gothic"/>
                <w:sz w:val="20"/>
                <w:szCs w:val="20"/>
                <w:lang w:eastAsia="de-DE"/>
              </w:rPr>
              <w:t xml:space="preserve"> bei </w:t>
            </w:r>
            <w:r w:rsidR="0020195F" w:rsidRPr="0020195F">
              <w:rPr>
                <w:rFonts w:ascii="Century Gothic" w:hAnsi="Century Gothic"/>
                <w:sz w:val="20"/>
                <w:szCs w:val="20"/>
                <w:lang w:eastAsia="de-DE"/>
              </w:rPr>
              <w:t>Blaulicht, gekoppelt mit</w:t>
            </w:r>
          </w:p>
          <w:p w14:paraId="4C92DBBC" w14:textId="0AA09243" w:rsidR="00D911AA" w:rsidRPr="00864BD2" w:rsidRDefault="00D911AA"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t>
            </w:r>
            <w:proofErr w:type="spellStart"/>
            <w:r w:rsidRPr="0020195F">
              <w:rPr>
                <w:rFonts w:ascii="Century Gothic" w:hAnsi="Century Gothic"/>
                <w:sz w:val="20"/>
                <w:szCs w:val="20"/>
                <w:lang w:eastAsia="de-DE"/>
              </w:rPr>
              <w:t>Weg</w:t>
            </w:r>
            <w:r w:rsidR="0020195F" w:rsidRPr="0020195F">
              <w:rPr>
                <w:rFonts w:ascii="Century Gothic" w:hAnsi="Century Gothic"/>
                <w:sz w:val="20"/>
                <w:szCs w:val="20"/>
                <w:lang w:eastAsia="de-DE"/>
              </w:rPr>
              <w:t>tastung</w:t>
            </w:r>
            <w:proofErr w:type="spellEnd"/>
            <w:r w:rsidRPr="00864BD2">
              <w:rPr>
                <w:rFonts w:ascii="Century Gothic" w:hAnsi="Century Gothic"/>
                <w:sz w:val="20"/>
                <w:szCs w:val="20"/>
                <w:lang w:eastAsia="de-DE"/>
              </w:rPr>
              <w:t xml:space="preserve"> </w:t>
            </w:r>
            <w:r w:rsidR="00E43216" w:rsidRPr="00864BD2">
              <w:rPr>
                <w:rFonts w:ascii="Century Gothic" w:hAnsi="Century Gothic"/>
                <w:sz w:val="20"/>
                <w:szCs w:val="20"/>
                <w:lang w:eastAsia="de-DE"/>
              </w:rPr>
              <w:t xml:space="preserve">aktiver </w:t>
            </w:r>
            <w:r w:rsidRPr="00864BD2">
              <w:rPr>
                <w:rFonts w:ascii="Century Gothic" w:hAnsi="Century Gothic"/>
                <w:sz w:val="20"/>
                <w:szCs w:val="20"/>
                <w:lang w:eastAsia="de-DE"/>
              </w:rPr>
              <w:t>Bremsassistent</w:t>
            </w:r>
            <w:r w:rsidR="00B54086">
              <w:rPr>
                <w:rFonts w:ascii="Century Gothic" w:hAnsi="Century Gothic"/>
                <w:sz w:val="20"/>
                <w:szCs w:val="20"/>
                <w:lang w:eastAsia="de-DE"/>
              </w:rPr>
              <w:t xml:space="preserve"> </w:t>
            </w:r>
            <w:r w:rsidR="00B54086" w:rsidRPr="00E2652A">
              <w:rPr>
                <w:rFonts w:ascii="Century Gothic" w:hAnsi="Century Gothic"/>
                <w:sz w:val="20"/>
                <w:szCs w:val="20"/>
                <w:lang w:eastAsia="de-DE"/>
              </w:rPr>
              <w:t xml:space="preserve">bei </w:t>
            </w:r>
            <w:r w:rsidR="0020195F" w:rsidRPr="0020195F">
              <w:rPr>
                <w:rFonts w:ascii="Century Gothic" w:hAnsi="Century Gothic"/>
                <w:sz w:val="20"/>
                <w:szCs w:val="20"/>
                <w:lang w:eastAsia="de-DE"/>
              </w:rPr>
              <w:t>Blaulicht</w:t>
            </w:r>
          </w:p>
          <w:p w14:paraId="3904AA6B" w14:textId="77777777" w:rsidR="00E43216" w:rsidRPr="00864BD2" w:rsidRDefault="00E43216"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▪Wegfall Eco-Start-Stopp-Funktion</w:t>
            </w:r>
          </w:p>
          <w:p w14:paraId="17E7AF78" w14:textId="77777777" w:rsidR="00E95414" w:rsidRDefault="00E95414" w:rsidP="00E91C5C">
            <w:pPr>
              <w:autoSpaceDE w:val="0"/>
              <w:autoSpaceDN w:val="0"/>
              <w:adjustRightInd w:val="0"/>
              <w:spacing w:after="0" w:line="276" w:lineRule="auto"/>
              <w:rPr>
                <w:rFonts w:ascii="Century Gothic" w:hAnsi="Century Gothic"/>
                <w:sz w:val="20"/>
                <w:szCs w:val="20"/>
                <w:lang w:eastAsia="de-DE"/>
              </w:rPr>
            </w:pPr>
            <w:r w:rsidRPr="00864BD2">
              <w:rPr>
                <w:rFonts w:ascii="Century Gothic" w:hAnsi="Century Gothic"/>
                <w:sz w:val="20"/>
                <w:szCs w:val="20"/>
                <w:lang w:eastAsia="de-DE"/>
              </w:rPr>
              <w:t>▪Fahrlichtassistent</w:t>
            </w:r>
          </w:p>
          <w:p w14:paraId="030A8CAA" w14:textId="319ED74C" w:rsidR="00FE1D3C" w:rsidRPr="00FE1D3C" w:rsidRDefault="00FE1D3C" w:rsidP="00D85871">
            <w:pPr>
              <w:autoSpaceDE w:val="0"/>
              <w:autoSpaceDN w:val="0"/>
              <w:adjustRightInd w:val="0"/>
              <w:spacing w:after="0" w:line="276" w:lineRule="auto"/>
              <w:rPr>
                <w:rFonts w:ascii="Century Gothic" w:hAnsi="Century Gothic" w:cs="Helvetica"/>
                <w:sz w:val="20"/>
                <w:szCs w:val="20"/>
                <w:lang w:eastAsia="de-DE"/>
              </w:rPr>
            </w:pPr>
            <w:r w:rsidRPr="00FE1D3C">
              <w:rPr>
                <w:rFonts w:ascii="Century Gothic" w:hAnsi="Century Gothic" w:cs="Helvetica"/>
                <w:sz w:val="20"/>
                <w:szCs w:val="20"/>
                <w:lang w:eastAsia="de-DE"/>
              </w:rPr>
              <w:t>▪</w:t>
            </w:r>
            <w:r>
              <w:rPr>
                <w:rFonts w:ascii="Century Gothic" w:hAnsi="Century Gothic" w:cs="Helvetica"/>
                <w:sz w:val="20"/>
                <w:szCs w:val="20"/>
                <w:lang w:eastAsia="de-DE"/>
              </w:rPr>
              <w:t xml:space="preserve">Totwinkelassistent </w:t>
            </w:r>
          </w:p>
        </w:tc>
        <w:tc>
          <w:tcPr>
            <w:tcW w:w="2410" w:type="dxa"/>
            <w:shd w:val="clear" w:color="auto" w:fill="auto"/>
            <w:vAlign w:val="center"/>
          </w:tcPr>
          <w:p w14:paraId="46C2F54D"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F1A9DC7" w14:textId="77777777" w:rsidTr="00A75928">
        <w:tc>
          <w:tcPr>
            <w:tcW w:w="709" w:type="dxa"/>
            <w:shd w:val="clear" w:color="auto" w:fill="auto"/>
            <w:vAlign w:val="center"/>
          </w:tcPr>
          <w:p w14:paraId="5D622911"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p>
        </w:tc>
        <w:tc>
          <w:tcPr>
            <w:tcW w:w="7513" w:type="dxa"/>
            <w:shd w:val="clear" w:color="auto" w:fill="auto"/>
            <w:vAlign w:val="center"/>
          </w:tcPr>
          <w:p w14:paraId="19CE6C23" w14:textId="77777777" w:rsidR="00E95414" w:rsidRPr="00E91C5C" w:rsidRDefault="00E95414"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Weitere Ausstattungen</w:t>
            </w:r>
          </w:p>
          <w:p w14:paraId="1F1730F7"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▪Schilder/Druckschriften deutsch</w:t>
            </w:r>
          </w:p>
          <w:p w14:paraId="57BE3AB0"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▪Zulassungsbescheinigung, Teil II, vorbereitet</w:t>
            </w:r>
          </w:p>
          <w:p w14:paraId="37DE4C4D"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▪Wegfall COC-Papiere</w:t>
            </w:r>
          </w:p>
          <w:p w14:paraId="6622020F"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▪Zulassung unvollständig</w:t>
            </w:r>
          </w:p>
          <w:p w14:paraId="41B5DC5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▪Zulassung N2</w:t>
            </w:r>
          </w:p>
          <w:p w14:paraId="78D35FE7"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4934E9">
              <w:rPr>
                <w:rFonts w:ascii="Century Gothic" w:hAnsi="Century Gothic"/>
                <w:sz w:val="20"/>
                <w:szCs w:val="20"/>
                <w:lang w:eastAsia="de-DE"/>
              </w:rPr>
              <w:t>Hydraulik Wagenheber</w:t>
            </w:r>
          </w:p>
          <w:p w14:paraId="601320BE"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▪Warnlampe</w:t>
            </w:r>
          </w:p>
          <w:p w14:paraId="58DC14B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▪On Board Diagnose</w:t>
            </w:r>
          </w:p>
          <w:p w14:paraId="0E141F81" w14:textId="77777777" w:rsidR="00E95414" w:rsidRPr="00E91C5C" w:rsidRDefault="00E95414" w:rsidP="00E91C5C">
            <w:pPr>
              <w:autoSpaceDE w:val="0"/>
              <w:autoSpaceDN w:val="0"/>
              <w:adjustRightInd w:val="0"/>
              <w:spacing w:after="0" w:line="276" w:lineRule="auto"/>
              <w:rPr>
                <w:rFonts w:ascii="Century Gothic" w:hAnsi="Century Gothic"/>
                <w:color w:val="000000"/>
                <w:sz w:val="20"/>
                <w:szCs w:val="20"/>
                <w:lang w:eastAsia="de-DE"/>
              </w:rPr>
            </w:pPr>
            <w:r w:rsidRPr="00E91C5C">
              <w:rPr>
                <w:rFonts w:ascii="Century Gothic" w:hAnsi="Century Gothic"/>
                <w:sz w:val="20"/>
                <w:szCs w:val="20"/>
                <w:lang w:eastAsia="de-DE"/>
              </w:rPr>
              <w:t xml:space="preserve">▪Unterlegkeil, </w:t>
            </w:r>
            <w:r w:rsidRPr="00E91C5C">
              <w:rPr>
                <w:rFonts w:ascii="Century Gothic" w:hAnsi="Century Gothic"/>
                <w:color w:val="000000"/>
                <w:sz w:val="20"/>
                <w:szCs w:val="20"/>
                <w:lang w:eastAsia="de-DE"/>
              </w:rPr>
              <w:t>Unterbringung im O2-Schrank</w:t>
            </w:r>
          </w:p>
          <w:p w14:paraId="35095BF9"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▪Ablieferungsinspektion für Feuerwehrfahrzeuge</w:t>
            </w:r>
          </w:p>
          <w:p w14:paraId="431A3D9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▪Sonderfahrzeug VSF</w:t>
            </w:r>
          </w:p>
          <w:p w14:paraId="60B8C2E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▪Gummimatten für Fahrer und Beifahrer</w:t>
            </w:r>
          </w:p>
          <w:p w14:paraId="2B1A395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w:t>
            </w:r>
            <w:r w:rsidRPr="00B54086">
              <w:rPr>
                <w:rFonts w:ascii="Century Gothic" w:hAnsi="Century Gothic"/>
                <w:sz w:val="20"/>
                <w:szCs w:val="20"/>
                <w:lang w:eastAsia="de-DE"/>
              </w:rPr>
              <w:t>Fahrzeug mit hoheitlicher Aufgabe</w:t>
            </w:r>
          </w:p>
        </w:tc>
        <w:tc>
          <w:tcPr>
            <w:tcW w:w="2410" w:type="dxa"/>
            <w:shd w:val="clear" w:color="auto" w:fill="auto"/>
            <w:vAlign w:val="center"/>
          </w:tcPr>
          <w:p w14:paraId="281595A5"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D1E5A6B" w14:textId="77777777" w:rsidTr="00A75928">
        <w:tc>
          <w:tcPr>
            <w:tcW w:w="709" w:type="dxa"/>
            <w:shd w:val="clear" w:color="auto" w:fill="auto"/>
            <w:vAlign w:val="center"/>
          </w:tcPr>
          <w:p w14:paraId="1B23B609"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p>
        </w:tc>
        <w:tc>
          <w:tcPr>
            <w:tcW w:w="7513" w:type="dxa"/>
            <w:shd w:val="clear" w:color="auto" w:fill="auto"/>
            <w:vAlign w:val="center"/>
          </w:tcPr>
          <w:p w14:paraId="440B2979" w14:textId="77777777" w:rsidR="00E95414" w:rsidRPr="00E91C5C" w:rsidRDefault="00E95414"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Sonstiges</w:t>
            </w:r>
          </w:p>
          <w:p w14:paraId="7B42D541"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▪Überführungskosten</w:t>
            </w:r>
          </w:p>
          <w:p w14:paraId="5C5BB855" w14:textId="77777777" w:rsidR="008A336C" w:rsidRDefault="00E95414" w:rsidP="008A336C">
            <w:pPr>
              <w:pStyle w:val="Kommentartext"/>
              <w:spacing w:after="0"/>
              <w:rPr>
                <w:rFonts w:ascii="Century Gothic" w:hAnsi="Century Gothic"/>
                <w:lang w:eastAsia="de-DE"/>
              </w:rPr>
            </w:pPr>
            <w:r w:rsidRPr="00E91C5C">
              <w:rPr>
                <w:rFonts w:ascii="Century Gothic" w:hAnsi="Century Gothic"/>
                <w:lang w:eastAsia="de-DE"/>
              </w:rPr>
              <w:t>▪</w:t>
            </w:r>
            <w:r w:rsidR="00D911AA" w:rsidRPr="00E91C5C">
              <w:rPr>
                <w:rFonts w:ascii="Century Gothic" w:hAnsi="Century Gothic"/>
                <w:lang w:eastAsia="de-DE"/>
              </w:rPr>
              <w:t>HA-Luftfederung</w:t>
            </w:r>
            <w:r w:rsidR="006D53C2" w:rsidRPr="00E91C5C">
              <w:rPr>
                <w:rFonts w:ascii="Century Gothic" w:hAnsi="Century Gothic"/>
                <w:lang w:eastAsia="de-DE"/>
              </w:rPr>
              <w:t xml:space="preserve">, zusätzlich auch absenkbar vom </w:t>
            </w:r>
            <w:proofErr w:type="gramStart"/>
            <w:r w:rsidR="006D53C2" w:rsidRPr="00E91C5C">
              <w:rPr>
                <w:rFonts w:ascii="Century Gothic" w:hAnsi="Century Gothic"/>
                <w:lang w:eastAsia="de-DE"/>
              </w:rPr>
              <w:t>EDSC Fahrer</w:t>
            </w:r>
            <w:proofErr w:type="gramEnd"/>
            <w:r w:rsidR="006D53C2" w:rsidRPr="00E91C5C">
              <w:rPr>
                <w:rFonts w:ascii="Century Gothic" w:hAnsi="Century Gothic"/>
                <w:lang w:eastAsia="de-DE"/>
              </w:rPr>
              <w:t xml:space="preserve"> und von der Hecktüre</w:t>
            </w:r>
            <w:r w:rsidR="00994A94">
              <w:rPr>
                <w:rFonts w:ascii="Century Gothic" w:hAnsi="Century Gothic"/>
                <w:lang w:eastAsia="de-DE"/>
              </w:rPr>
              <w:t xml:space="preserve"> </w:t>
            </w:r>
            <w:r w:rsidR="00994A94" w:rsidRPr="00994A94">
              <w:rPr>
                <w:rFonts w:ascii="Century Gothic" w:hAnsi="Century Gothic"/>
                <w:lang w:eastAsia="de-DE"/>
              </w:rPr>
              <w:t xml:space="preserve">und durch Öffnen der linken Hecktüre automatisch senkend und beim Schließen der Türe automatisch </w:t>
            </w:r>
            <w:r w:rsidR="008A336C">
              <w:rPr>
                <w:rFonts w:ascii="Century Gothic" w:hAnsi="Century Gothic"/>
                <w:lang w:eastAsia="de-DE"/>
              </w:rPr>
              <w:t>hebend</w:t>
            </w:r>
          </w:p>
          <w:p w14:paraId="1F587242" w14:textId="77777777" w:rsidR="00E95414" w:rsidRDefault="00E95414" w:rsidP="008A336C">
            <w:pPr>
              <w:pStyle w:val="Kommentartext"/>
              <w:spacing w:after="0"/>
              <w:rPr>
                <w:rFonts w:ascii="Century Gothic" w:hAnsi="Century Gothic"/>
                <w:lang w:eastAsia="de-DE"/>
              </w:rPr>
            </w:pPr>
            <w:r w:rsidRPr="00E91C5C">
              <w:rPr>
                <w:rFonts w:ascii="Century Gothic" w:hAnsi="Century Gothic"/>
                <w:lang w:eastAsia="de-DE"/>
              </w:rPr>
              <w:t>▪Vorrüstung Bedienschalter im Heck</w:t>
            </w:r>
          </w:p>
          <w:p w14:paraId="7C8CA042" w14:textId="77777777" w:rsidR="005F5299" w:rsidRPr="005F5299" w:rsidRDefault="005F5299" w:rsidP="005F5299">
            <w:pPr>
              <w:pStyle w:val="Listenabsatz"/>
              <w:numPr>
                <w:ilvl w:val="0"/>
                <w:numId w:val="31"/>
              </w:numPr>
              <w:spacing w:after="0" w:line="276" w:lineRule="auto"/>
              <w:ind w:left="210" w:hanging="210"/>
              <w:rPr>
                <w:rFonts w:ascii="Century Gothic" w:hAnsi="Century Gothic"/>
                <w:bCs/>
                <w:strike/>
                <w:color w:val="000000"/>
                <w:sz w:val="20"/>
                <w:szCs w:val="20"/>
              </w:rPr>
            </w:pPr>
            <w:r w:rsidRPr="005F5299">
              <w:rPr>
                <w:rFonts w:ascii="Century Gothic" w:hAnsi="Century Gothic"/>
                <w:bCs/>
                <w:color w:val="000000"/>
                <w:sz w:val="20"/>
                <w:szCs w:val="20"/>
              </w:rPr>
              <w:t>Schleuderketten:</w:t>
            </w:r>
          </w:p>
          <w:p w14:paraId="5B25F5E2" w14:textId="39ECF352" w:rsidR="005F5299" w:rsidRPr="00E91C5C" w:rsidRDefault="005F5299" w:rsidP="005F5299">
            <w:pPr>
              <w:pStyle w:val="Kommentartext"/>
              <w:spacing w:after="0"/>
              <w:rPr>
                <w:rFonts w:ascii="Century Gothic" w:hAnsi="Century Gothic"/>
                <w:lang w:eastAsia="de-DE"/>
              </w:rPr>
            </w:pPr>
            <w:r w:rsidRPr="00E91C5C">
              <w:rPr>
                <w:rFonts w:ascii="Century Gothic" w:hAnsi="Century Gothic"/>
                <w:bCs/>
                <w:color w:val="000000"/>
              </w:rPr>
              <w:t>Lieferung und Montage von Schleuderketten vom Typ RUD Rotogrip 3 mit Linearantrieb, inkl. Bedienschalter und Kontrollanzeige im Armaturenbrett verbaut.</w:t>
            </w:r>
          </w:p>
        </w:tc>
        <w:tc>
          <w:tcPr>
            <w:tcW w:w="2410" w:type="dxa"/>
            <w:shd w:val="clear" w:color="auto" w:fill="auto"/>
            <w:vAlign w:val="center"/>
          </w:tcPr>
          <w:p w14:paraId="5A56C05B" w14:textId="77777777" w:rsidR="00E95414" w:rsidRPr="00E91C5C" w:rsidRDefault="00E95414" w:rsidP="00E91C5C">
            <w:pPr>
              <w:spacing w:after="0" w:line="276" w:lineRule="auto"/>
              <w:rPr>
                <w:rFonts w:ascii="Century Gothic" w:hAnsi="Century Gothic" w:cs="Arial"/>
                <w:b/>
                <w:sz w:val="20"/>
                <w:szCs w:val="20"/>
              </w:rPr>
            </w:pPr>
          </w:p>
        </w:tc>
      </w:tr>
      <w:tr w:rsidR="00E95414" w:rsidRPr="00E91C5C" w14:paraId="515649FA" w14:textId="77777777" w:rsidTr="00A75928">
        <w:tc>
          <w:tcPr>
            <w:tcW w:w="709" w:type="dxa"/>
            <w:shd w:val="clear" w:color="auto" w:fill="auto"/>
            <w:vAlign w:val="center"/>
          </w:tcPr>
          <w:p w14:paraId="207FA246"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p>
        </w:tc>
        <w:tc>
          <w:tcPr>
            <w:tcW w:w="7513" w:type="dxa"/>
            <w:shd w:val="clear" w:color="auto" w:fill="auto"/>
            <w:vAlign w:val="center"/>
          </w:tcPr>
          <w:p w14:paraId="5B812461" w14:textId="77777777" w:rsidR="00E95414" w:rsidRPr="00E91C5C" w:rsidRDefault="00E95414"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Kofferaufbau</w:t>
            </w:r>
          </w:p>
          <w:p w14:paraId="045D8BF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Kofferinnenhöhe mindestens 1.950 mm</w:t>
            </w:r>
          </w:p>
          <w:p w14:paraId="13D007DC"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Kofferinnenbreite mindestens 2.025 mm</w:t>
            </w:r>
          </w:p>
          <w:p w14:paraId="2ECA3713"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Kofferinnenlänge mindestens 3.590 mm</w:t>
            </w:r>
          </w:p>
        </w:tc>
        <w:tc>
          <w:tcPr>
            <w:tcW w:w="2410" w:type="dxa"/>
            <w:shd w:val="clear" w:color="auto" w:fill="auto"/>
            <w:vAlign w:val="center"/>
          </w:tcPr>
          <w:p w14:paraId="1EAF9791"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87DF9AB" w14:textId="77777777" w:rsidTr="00A75928">
        <w:tc>
          <w:tcPr>
            <w:tcW w:w="709" w:type="dxa"/>
            <w:shd w:val="clear" w:color="auto" w:fill="auto"/>
            <w:vAlign w:val="center"/>
          </w:tcPr>
          <w:p w14:paraId="7660CD6A"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11</w:t>
            </w:r>
          </w:p>
        </w:tc>
        <w:tc>
          <w:tcPr>
            <w:tcW w:w="7513" w:type="dxa"/>
            <w:shd w:val="clear" w:color="auto" w:fill="auto"/>
            <w:vAlign w:val="center"/>
          </w:tcPr>
          <w:p w14:paraId="7AB5544A"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Durchschnittliche Höhe des Fahrzeuges insgesamt mit Rundumkennleuchten am höchsten Punkt 2.950 mm ohne Antennenberücksichtigung</w:t>
            </w:r>
          </w:p>
        </w:tc>
        <w:tc>
          <w:tcPr>
            <w:tcW w:w="2410" w:type="dxa"/>
            <w:shd w:val="clear" w:color="auto" w:fill="auto"/>
            <w:vAlign w:val="center"/>
          </w:tcPr>
          <w:p w14:paraId="196F9398"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1D356519" w14:textId="77777777" w:rsidTr="00A75928">
        <w:tc>
          <w:tcPr>
            <w:tcW w:w="709" w:type="dxa"/>
            <w:shd w:val="clear" w:color="auto" w:fill="auto"/>
            <w:vAlign w:val="center"/>
          </w:tcPr>
          <w:p w14:paraId="43E011F4"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12</w:t>
            </w:r>
          </w:p>
        </w:tc>
        <w:tc>
          <w:tcPr>
            <w:tcW w:w="7513" w:type="dxa"/>
            <w:shd w:val="clear" w:color="auto" w:fill="auto"/>
            <w:vAlign w:val="center"/>
          </w:tcPr>
          <w:p w14:paraId="061D88A6"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Wandstärke mindestens 30 mm bei Koffergrundelementen in Aluminium-Sandwichbauweise, voll isoliert (Schaumkern) </w:t>
            </w:r>
            <w:proofErr w:type="gramStart"/>
            <w:r w:rsidRPr="00E91C5C">
              <w:rPr>
                <w:rFonts w:ascii="Century Gothic" w:hAnsi="Century Gothic"/>
                <w:sz w:val="20"/>
                <w:szCs w:val="20"/>
                <w:lang w:eastAsia="de-DE"/>
              </w:rPr>
              <w:t>mindestens  in</w:t>
            </w:r>
            <w:proofErr w:type="gramEnd"/>
            <w:r w:rsidRPr="00E91C5C">
              <w:rPr>
                <w:rFonts w:ascii="Century Gothic" w:hAnsi="Century Gothic"/>
                <w:sz w:val="20"/>
                <w:szCs w:val="20"/>
                <w:lang w:eastAsia="de-DE"/>
              </w:rPr>
              <w:t xml:space="preserve"> Seitenwand, Boden-, Dach- und Türbereichen</w:t>
            </w:r>
          </w:p>
        </w:tc>
        <w:tc>
          <w:tcPr>
            <w:tcW w:w="2410" w:type="dxa"/>
            <w:shd w:val="clear" w:color="auto" w:fill="auto"/>
            <w:vAlign w:val="center"/>
          </w:tcPr>
          <w:p w14:paraId="360FF4F6"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4A524AD" w14:textId="77777777" w:rsidTr="00A75928">
        <w:tc>
          <w:tcPr>
            <w:tcW w:w="709" w:type="dxa"/>
            <w:shd w:val="clear" w:color="auto" w:fill="auto"/>
            <w:vAlign w:val="center"/>
          </w:tcPr>
          <w:p w14:paraId="247440DB"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13</w:t>
            </w:r>
          </w:p>
        </w:tc>
        <w:tc>
          <w:tcPr>
            <w:tcW w:w="7513" w:type="dxa"/>
            <w:shd w:val="clear" w:color="auto" w:fill="auto"/>
            <w:vAlign w:val="center"/>
          </w:tcPr>
          <w:p w14:paraId="1AE8E40F"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Innenverkleidung des Fahrzeuges alle Teile Desinfektionsmittel beständig</w:t>
            </w:r>
          </w:p>
        </w:tc>
        <w:tc>
          <w:tcPr>
            <w:tcW w:w="2410" w:type="dxa"/>
            <w:shd w:val="clear" w:color="auto" w:fill="auto"/>
            <w:vAlign w:val="center"/>
          </w:tcPr>
          <w:p w14:paraId="7381C666"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96849F2" w14:textId="77777777" w:rsidTr="00A75928">
        <w:tc>
          <w:tcPr>
            <w:tcW w:w="709" w:type="dxa"/>
            <w:shd w:val="clear" w:color="auto" w:fill="auto"/>
            <w:vAlign w:val="center"/>
          </w:tcPr>
          <w:p w14:paraId="5E7CD0CB"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14</w:t>
            </w:r>
          </w:p>
        </w:tc>
        <w:tc>
          <w:tcPr>
            <w:tcW w:w="7513" w:type="dxa"/>
            <w:shd w:val="clear" w:color="auto" w:fill="auto"/>
            <w:vAlign w:val="center"/>
          </w:tcPr>
          <w:p w14:paraId="7562F4AD" w14:textId="77777777" w:rsidR="00DE71EB" w:rsidRPr="00E91C5C" w:rsidRDefault="00DE71EB" w:rsidP="00E91C5C">
            <w:pPr>
              <w:tabs>
                <w:tab w:val="left" w:pos="709"/>
                <w:tab w:val="left" w:pos="993"/>
              </w:tabs>
              <w:spacing w:after="0" w:line="276" w:lineRule="auto"/>
              <w:rPr>
                <w:rFonts w:ascii="Century Gothic" w:hAnsi="Century Gothic"/>
                <w:sz w:val="20"/>
                <w:szCs w:val="20"/>
                <w:lang w:eastAsia="de-DE"/>
              </w:rPr>
            </w:pPr>
          </w:p>
          <w:p w14:paraId="7051977E"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Aufbau mit Fahrzeugrahmen verschraubt oder gleichwertige Alternative, integrierte Befestigungspunkte für Sitze und Transporttisch</w:t>
            </w:r>
          </w:p>
          <w:p w14:paraId="052DA65A" w14:textId="77777777" w:rsidR="00DE71EB" w:rsidRPr="00E91C5C" w:rsidRDefault="00DE71EB" w:rsidP="00E91C5C">
            <w:pPr>
              <w:tabs>
                <w:tab w:val="left" w:pos="709"/>
                <w:tab w:val="left" w:pos="993"/>
              </w:tabs>
              <w:spacing w:after="0" w:line="276" w:lineRule="auto"/>
              <w:rPr>
                <w:rFonts w:ascii="Century Gothic" w:hAnsi="Century Gothic" w:cs="Helvetica"/>
                <w:sz w:val="20"/>
                <w:szCs w:val="20"/>
                <w:lang w:eastAsia="de-DE"/>
              </w:rPr>
            </w:pPr>
          </w:p>
          <w:p w14:paraId="43537BA0" w14:textId="77777777" w:rsidR="00DE71EB" w:rsidRPr="00E91C5C" w:rsidRDefault="00DE71EB" w:rsidP="00E91C5C">
            <w:pPr>
              <w:tabs>
                <w:tab w:val="left" w:pos="709"/>
                <w:tab w:val="left" w:pos="993"/>
              </w:tabs>
              <w:spacing w:after="0" w:line="276" w:lineRule="auto"/>
              <w:rPr>
                <w:rFonts w:ascii="Century Gothic" w:hAnsi="Century Gothic" w:cs="Helvetica"/>
                <w:sz w:val="20"/>
                <w:szCs w:val="20"/>
                <w:lang w:eastAsia="de-DE"/>
              </w:rPr>
            </w:pPr>
          </w:p>
        </w:tc>
        <w:tc>
          <w:tcPr>
            <w:tcW w:w="2410" w:type="dxa"/>
            <w:shd w:val="clear" w:color="auto" w:fill="auto"/>
            <w:vAlign w:val="center"/>
          </w:tcPr>
          <w:p w14:paraId="74BA740D" w14:textId="77777777" w:rsidR="00B2592B" w:rsidRPr="00E91C5C" w:rsidRDefault="00B2592B" w:rsidP="00E91C5C">
            <w:pPr>
              <w:spacing w:after="0" w:line="276" w:lineRule="auto"/>
              <w:rPr>
                <w:rFonts w:ascii="Century Gothic" w:hAnsi="Century Gothic"/>
                <w:color w:val="000000"/>
                <w:sz w:val="20"/>
                <w:szCs w:val="20"/>
                <w:u w:val="single"/>
                <w:lang w:eastAsia="de-DE"/>
              </w:rPr>
            </w:pPr>
            <w:r w:rsidRPr="00E91C5C">
              <w:rPr>
                <w:rFonts w:ascii="Century Gothic" w:hAnsi="Century Gothic"/>
                <w:color w:val="000000"/>
                <w:sz w:val="20"/>
                <w:szCs w:val="20"/>
                <w:u w:val="single"/>
                <w:lang w:eastAsia="de-DE"/>
              </w:rPr>
              <w:t>Angebotene Verbindung Aufbau/Fahrzeugrahmen:</w:t>
            </w:r>
          </w:p>
          <w:p w14:paraId="30030924" w14:textId="180E4FAB" w:rsidR="00E95414" w:rsidRPr="00E91C5C" w:rsidRDefault="007D3305" w:rsidP="007D3305">
            <w:pPr>
              <w:spacing w:after="0"/>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7F826BA3" w14:textId="77777777" w:rsidR="00B2592B" w:rsidRPr="00E91C5C" w:rsidRDefault="00A75928" w:rsidP="00E91C5C">
            <w:pPr>
              <w:spacing w:after="0" w:line="276" w:lineRule="auto"/>
              <w:rPr>
                <w:rFonts w:ascii="Century Gothic" w:hAnsi="Century Gothic" w:cs="Arial"/>
                <w:sz w:val="20"/>
                <w:szCs w:val="20"/>
              </w:rPr>
            </w:pPr>
            <w:r w:rsidRPr="00E91C5C">
              <w:rPr>
                <w:rFonts w:ascii="Century Gothic" w:hAnsi="Century Gothic" w:cs="Arial"/>
                <w:sz w:val="20"/>
                <w:szCs w:val="20"/>
              </w:rPr>
              <w:t>(vom Bieter einzutragen)</w:t>
            </w:r>
          </w:p>
        </w:tc>
      </w:tr>
      <w:tr w:rsidR="00E95414" w:rsidRPr="00E91C5C" w14:paraId="7BF69C47" w14:textId="77777777" w:rsidTr="00A75928">
        <w:tc>
          <w:tcPr>
            <w:tcW w:w="709" w:type="dxa"/>
            <w:shd w:val="clear" w:color="auto" w:fill="auto"/>
            <w:vAlign w:val="center"/>
          </w:tcPr>
          <w:p w14:paraId="40E99AF6"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15</w:t>
            </w:r>
          </w:p>
        </w:tc>
        <w:tc>
          <w:tcPr>
            <w:tcW w:w="7513" w:type="dxa"/>
            <w:shd w:val="clear" w:color="auto" w:fill="auto"/>
            <w:vAlign w:val="center"/>
          </w:tcPr>
          <w:p w14:paraId="5CEAA53C" w14:textId="2C73B4DE"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Alle Fenster in den Außenwänden und Türen des Koffers getönt und zu 2/3 mattiert</w:t>
            </w:r>
            <w:r w:rsidRPr="00695D1C">
              <w:rPr>
                <w:rFonts w:ascii="Century Gothic" w:hAnsi="Century Gothic"/>
                <w:sz w:val="20"/>
                <w:szCs w:val="20"/>
                <w:lang w:eastAsia="de-DE"/>
              </w:rPr>
              <w:t xml:space="preserve">, Schiebefenster zum Fahrerhaus </w:t>
            </w:r>
            <w:r w:rsidR="0087203A" w:rsidRPr="00695D1C">
              <w:rPr>
                <w:rFonts w:ascii="Century Gothic" w:hAnsi="Century Gothic"/>
                <w:sz w:val="20"/>
                <w:szCs w:val="20"/>
                <w:lang w:eastAsia="de-DE"/>
              </w:rPr>
              <w:t>getönt</w:t>
            </w:r>
          </w:p>
        </w:tc>
        <w:tc>
          <w:tcPr>
            <w:tcW w:w="2410" w:type="dxa"/>
            <w:shd w:val="clear" w:color="auto" w:fill="auto"/>
            <w:vAlign w:val="center"/>
          </w:tcPr>
          <w:p w14:paraId="30D1CEC8"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7FBC401F" w14:textId="77777777" w:rsidTr="00A75928">
        <w:tc>
          <w:tcPr>
            <w:tcW w:w="709" w:type="dxa"/>
            <w:shd w:val="clear" w:color="auto" w:fill="auto"/>
            <w:vAlign w:val="center"/>
          </w:tcPr>
          <w:p w14:paraId="3ED656E4"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16</w:t>
            </w:r>
          </w:p>
        </w:tc>
        <w:tc>
          <w:tcPr>
            <w:tcW w:w="7513" w:type="dxa"/>
            <w:shd w:val="clear" w:color="auto" w:fill="auto"/>
            <w:vAlign w:val="center"/>
          </w:tcPr>
          <w:p w14:paraId="3FD02F7C" w14:textId="19C34D50"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Seitentüre zum Patientenraum im Koffer als Schiebetüre mit Fenster, Türaussc</w:t>
            </w:r>
            <w:r w:rsidR="00E9669E" w:rsidRPr="00E91C5C">
              <w:rPr>
                <w:rFonts w:ascii="Century Gothic" w:hAnsi="Century Gothic"/>
                <w:sz w:val="20"/>
                <w:szCs w:val="20"/>
                <w:lang w:eastAsia="de-DE"/>
              </w:rPr>
              <w:t xml:space="preserve">hnitt </w:t>
            </w:r>
            <w:proofErr w:type="gramStart"/>
            <w:r w:rsidR="00E9669E" w:rsidRPr="00E91C5C">
              <w:rPr>
                <w:rFonts w:ascii="Century Gothic" w:hAnsi="Century Gothic"/>
                <w:sz w:val="20"/>
                <w:szCs w:val="20"/>
                <w:lang w:eastAsia="de-DE"/>
              </w:rPr>
              <w:t>mit tiefer gelegtem Tritt</w:t>
            </w:r>
            <w:proofErr w:type="gramEnd"/>
          </w:p>
        </w:tc>
        <w:tc>
          <w:tcPr>
            <w:tcW w:w="2410" w:type="dxa"/>
            <w:shd w:val="clear" w:color="auto" w:fill="auto"/>
            <w:vAlign w:val="center"/>
          </w:tcPr>
          <w:p w14:paraId="30BA8CE7"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11E7E00" w14:textId="77777777" w:rsidTr="00A75928">
        <w:tc>
          <w:tcPr>
            <w:tcW w:w="709" w:type="dxa"/>
            <w:shd w:val="clear" w:color="auto" w:fill="auto"/>
            <w:vAlign w:val="center"/>
          </w:tcPr>
          <w:p w14:paraId="73F4ED07"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17</w:t>
            </w:r>
          </w:p>
        </w:tc>
        <w:tc>
          <w:tcPr>
            <w:tcW w:w="7513" w:type="dxa"/>
            <w:shd w:val="clear" w:color="auto" w:fill="auto"/>
            <w:vAlign w:val="center"/>
          </w:tcPr>
          <w:p w14:paraId="16362AD8" w14:textId="027B5189"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Rückwandtür mit Fenstern als 2-flügelige Tür, 180° öffnend, mit Außenmagneten nach Öffnung haftend (Türfeststeller); Türen so dimensioniert, dass diese nicht in den Verkehrsraum neben dem Fahrzeug hineinragen bei 180° Öffnung und ein Betreten des Verkehrsraumes durch den Mitarbeite</w:t>
            </w:r>
            <w:r w:rsidR="00817799" w:rsidRPr="00E91C5C">
              <w:rPr>
                <w:rFonts w:ascii="Century Gothic" w:hAnsi="Century Gothic"/>
                <w:sz w:val="20"/>
                <w:szCs w:val="20"/>
                <w:lang w:eastAsia="de-DE"/>
              </w:rPr>
              <w:t>nden</w:t>
            </w:r>
            <w:r w:rsidRPr="00E91C5C">
              <w:rPr>
                <w:rFonts w:ascii="Century Gothic" w:hAnsi="Century Gothic"/>
                <w:sz w:val="20"/>
                <w:szCs w:val="20"/>
                <w:lang w:eastAsia="de-DE"/>
              </w:rPr>
              <w:t xml:space="preserve"> zum Schließen der maximal geöffneten Türe nicht erforderlich ist.</w:t>
            </w:r>
          </w:p>
          <w:p w14:paraId="37165957"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Türen symmetrisch zur Fahrzeugmitte verteilt; zusätzlich 90°-Arretierung für beide Türen, mittels Hakenhalterung, Türöffnung mind. 1.200 mm</w:t>
            </w:r>
          </w:p>
          <w:p w14:paraId="6F6E3346"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Rechte Hecktüre zuerst öffnend.</w:t>
            </w:r>
          </w:p>
        </w:tc>
        <w:tc>
          <w:tcPr>
            <w:tcW w:w="2410" w:type="dxa"/>
            <w:shd w:val="clear" w:color="auto" w:fill="auto"/>
            <w:vAlign w:val="center"/>
          </w:tcPr>
          <w:p w14:paraId="71B1E802"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402884B" w14:textId="77777777" w:rsidTr="00A75928">
        <w:tc>
          <w:tcPr>
            <w:tcW w:w="709" w:type="dxa"/>
            <w:shd w:val="clear" w:color="auto" w:fill="auto"/>
            <w:vAlign w:val="center"/>
          </w:tcPr>
          <w:p w14:paraId="19D4A7C9"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18</w:t>
            </w:r>
          </w:p>
        </w:tc>
        <w:tc>
          <w:tcPr>
            <w:tcW w:w="7513" w:type="dxa"/>
            <w:shd w:val="clear" w:color="auto" w:fill="auto"/>
            <w:vAlign w:val="center"/>
          </w:tcPr>
          <w:p w14:paraId="0E357F12"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Integrierte Hecktrittstufe über die gesamte Breite der Türöffnung, rutschhemmend ausgeführt</w:t>
            </w:r>
          </w:p>
        </w:tc>
        <w:tc>
          <w:tcPr>
            <w:tcW w:w="2410" w:type="dxa"/>
            <w:shd w:val="clear" w:color="auto" w:fill="auto"/>
            <w:vAlign w:val="center"/>
          </w:tcPr>
          <w:p w14:paraId="3558A018"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04B23CE5" w14:textId="77777777" w:rsidTr="00A75928">
        <w:tc>
          <w:tcPr>
            <w:tcW w:w="709" w:type="dxa"/>
            <w:shd w:val="clear" w:color="auto" w:fill="auto"/>
            <w:vAlign w:val="center"/>
          </w:tcPr>
          <w:p w14:paraId="10337B58"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19</w:t>
            </w:r>
          </w:p>
        </w:tc>
        <w:tc>
          <w:tcPr>
            <w:tcW w:w="7513" w:type="dxa"/>
            <w:shd w:val="clear" w:color="auto" w:fill="auto"/>
            <w:vAlign w:val="center"/>
          </w:tcPr>
          <w:p w14:paraId="220F8722"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Dach innen mit Deckencenter</w:t>
            </w:r>
          </w:p>
        </w:tc>
        <w:tc>
          <w:tcPr>
            <w:tcW w:w="2410" w:type="dxa"/>
            <w:shd w:val="clear" w:color="auto" w:fill="auto"/>
            <w:vAlign w:val="center"/>
          </w:tcPr>
          <w:p w14:paraId="48BFE49D"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8296ADF" w14:textId="77777777" w:rsidTr="00A75928">
        <w:tc>
          <w:tcPr>
            <w:tcW w:w="709" w:type="dxa"/>
            <w:shd w:val="clear" w:color="auto" w:fill="auto"/>
            <w:vAlign w:val="center"/>
          </w:tcPr>
          <w:p w14:paraId="44D6D936"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20</w:t>
            </w:r>
          </w:p>
        </w:tc>
        <w:tc>
          <w:tcPr>
            <w:tcW w:w="7513" w:type="dxa"/>
            <w:shd w:val="clear" w:color="auto" w:fill="auto"/>
            <w:vAlign w:val="center"/>
          </w:tcPr>
          <w:p w14:paraId="0157B30E"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Dachlüfter gemäß DIN 1789</w:t>
            </w:r>
          </w:p>
          <w:p w14:paraId="1C7CC9AC" w14:textId="236B99DC"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color w:val="000000"/>
                <w:sz w:val="20"/>
                <w:szCs w:val="20"/>
                <w:lang w:eastAsia="de-DE"/>
              </w:rPr>
              <w:t xml:space="preserve">Zusätzliche Deckenbeleuchtung in </w:t>
            </w:r>
            <w:proofErr w:type="gramStart"/>
            <w:r w:rsidRPr="00E91C5C">
              <w:rPr>
                <w:rFonts w:ascii="Century Gothic" w:hAnsi="Century Gothic"/>
                <w:color w:val="000000"/>
                <w:sz w:val="20"/>
                <w:szCs w:val="20"/>
                <w:lang w:eastAsia="de-DE"/>
              </w:rPr>
              <w:t>LED Ausführung</w:t>
            </w:r>
            <w:proofErr w:type="gramEnd"/>
            <w:r w:rsidR="00066F24" w:rsidRPr="00E91C5C">
              <w:rPr>
                <w:rFonts w:ascii="Century Gothic" w:hAnsi="Century Gothic"/>
                <w:color w:val="000000"/>
                <w:sz w:val="20"/>
                <w:szCs w:val="20"/>
                <w:lang w:eastAsia="de-DE"/>
              </w:rPr>
              <w:t xml:space="preserve"> in das Eckprofil</w:t>
            </w:r>
            <w:r w:rsidRPr="00E91C5C">
              <w:rPr>
                <w:rFonts w:ascii="Century Gothic" w:hAnsi="Century Gothic"/>
                <w:sz w:val="20"/>
                <w:szCs w:val="20"/>
                <w:lang w:eastAsia="de-DE"/>
              </w:rPr>
              <w:t xml:space="preserve"> im Bereich des Trennwandschrankes</w:t>
            </w:r>
            <w:r w:rsidR="00066F24" w:rsidRPr="00E91C5C">
              <w:rPr>
                <w:rFonts w:ascii="Century Gothic" w:hAnsi="Century Gothic"/>
                <w:sz w:val="20"/>
                <w:szCs w:val="20"/>
                <w:lang w:eastAsia="de-DE"/>
              </w:rPr>
              <w:t>, über die gesamte Länge, eingelassen</w:t>
            </w:r>
            <w:r w:rsidRPr="00E91C5C">
              <w:rPr>
                <w:rFonts w:ascii="Century Gothic" w:hAnsi="Century Gothic"/>
                <w:sz w:val="20"/>
                <w:szCs w:val="20"/>
                <w:lang w:eastAsia="de-DE"/>
              </w:rPr>
              <w:t>. Die Beleuchtung muss so ausgelegt sein, dass sie als Arbeitsflächenbeleuchtung ausreichend ist.</w:t>
            </w:r>
          </w:p>
        </w:tc>
        <w:tc>
          <w:tcPr>
            <w:tcW w:w="2410" w:type="dxa"/>
            <w:shd w:val="clear" w:color="auto" w:fill="auto"/>
            <w:vAlign w:val="center"/>
          </w:tcPr>
          <w:p w14:paraId="7A519E0E"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169385D" w14:textId="77777777" w:rsidTr="00A75928">
        <w:tc>
          <w:tcPr>
            <w:tcW w:w="709" w:type="dxa"/>
            <w:shd w:val="clear" w:color="auto" w:fill="auto"/>
            <w:vAlign w:val="center"/>
          </w:tcPr>
          <w:p w14:paraId="57F5BEE8"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21</w:t>
            </w:r>
          </w:p>
        </w:tc>
        <w:tc>
          <w:tcPr>
            <w:tcW w:w="7513" w:type="dxa"/>
            <w:shd w:val="clear" w:color="auto" w:fill="auto"/>
            <w:vAlign w:val="center"/>
          </w:tcPr>
          <w:p w14:paraId="09A9B894" w14:textId="2CB9148D" w:rsidR="00E95414" w:rsidRPr="00695D1C" w:rsidRDefault="00E95414" w:rsidP="00E91C5C">
            <w:pPr>
              <w:tabs>
                <w:tab w:val="left" w:pos="709"/>
                <w:tab w:val="left" w:pos="993"/>
              </w:tabs>
              <w:spacing w:after="0" w:line="276" w:lineRule="auto"/>
              <w:rPr>
                <w:rFonts w:ascii="Century Gothic" w:hAnsi="Century Gothic" w:cs="Helvetica"/>
                <w:sz w:val="20"/>
                <w:szCs w:val="20"/>
                <w:lang w:eastAsia="de-DE"/>
              </w:rPr>
            </w:pPr>
            <w:r w:rsidRPr="00695D1C">
              <w:rPr>
                <w:rFonts w:ascii="Century Gothic" w:hAnsi="Century Gothic"/>
                <w:sz w:val="20"/>
                <w:szCs w:val="20"/>
                <w:lang w:eastAsia="de-DE"/>
              </w:rPr>
              <w:t xml:space="preserve">Notwendiger Kabelkanal an rechter </w:t>
            </w:r>
            <w:r w:rsidR="00B364E2" w:rsidRPr="00695D1C">
              <w:rPr>
                <w:rFonts w:ascii="Century Gothic" w:hAnsi="Century Gothic"/>
                <w:sz w:val="20"/>
                <w:szCs w:val="20"/>
                <w:lang w:eastAsia="de-DE"/>
              </w:rPr>
              <w:t xml:space="preserve">und linker </w:t>
            </w:r>
            <w:r w:rsidRPr="00695D1C">
              <w:rPr>
                <w:rFonts w:ascii="Century Gothic" w:hAnsi="Century Gothic"/>
                <w:sz w:val="20"/>
                <w:szCs w:val="20"/>
                <w:lang w:eastAsia="de-DE"/>
              </w:rPr>
              <w:t>Seitenwand</w:t>
            </w:r>
          </w:p>
        </w:tc>
        <w:tc>
          <w:tcPr>
            <w:tcW w:w="2410" w:type="dxa"/>
            <w:shd w:val="clear" w:color="auto" w:fill="auto"/>
            <w:vAlign w:val="center"/>
          </w:tcPr>
          <w:p w14:paraId="4F1AC7A1"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BF92971" w14:textId="77777777" w:rsidTr="00A75928">
        <w:tc>
          <w:tcPr>
            <w:tcW w:w="709" w:type="dxa"/>
            <w:shd w:val="clear" w:color="auto" w:fill="auto"/>
            <w:vAlign w:val="center"/>
          </w:tcPr>
          <w:p w14:paraId="4CA42F8F"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22</w:t>
            </w:r>
          </w:p>
        </w:tc>
        <w:tc>
          <w:tcPr>
            <w:tcW w:w="7513" w:type="dxa"/>
            <w:shd w:val="clear" w:color="auto" w:fill="auto"/>
            <w:vAlign w:val="center"/>
          </w:tcPr>
          <w:p w14:paraId="51C170BE"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Kofferdach-Außenprofil in Wagenfarbe lackiert, Schallisolierung des Fahrerhauses</w:t>
            </w:r>
          </w:p>
        </w:tc>
        <w:tc>
          <w:tcPr>
            <w:tcW w:w="2410" w:type="dxa"/>
            <w:shd w:val="clear" w:color="auto" w:fill="auto"/>
            <w:vAlign w:val="center"/>
          </w:tcPr>
          <w:p w14:paraId="050F032B"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32AF34E" w14:textId="77777777" w:rsidTr="00A75928">
        <w:tc>
          <w:tcPr>
            <w:tcW w:w="709" w:type="dxa"/>
            <w:shd w:val="clear" w:color="auto" w:fill="auto"/>
            <w:vAlign w:val="center"/>
          </w:tcPr>
          <w:p w14:paraId="10B79CF6"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23</w:t>
            </w:r>
          </w:p>
        </w:tc>
        <w:tc>
          <w:tcPr>
            <w:tcW w:w="7513" w:type="dxa"/>
            <w:shd w:val="clear" w:color="auto" w:fill="auto"/>
            <w:vAlign w:val="center"/>
          </w:tcPr>
          <w:p w14:paraId="6F0D32BA" w14:textId="53562FC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Trennwand zwischen Fahrerhaus und Patientenraum mit Fenste</w:t>
            </w:r>
            <w:r w:rsidRPr="0087203A">
              <w:rPr>
                <w:rFonts w:ascii="Century Gothic" w:hAnsi="Century Gothic"/>
                <w:sz w:val="20"/>
                <w:szCs w:val="20"/>
                <w:lang w:eastAsia="de-DE"/>
              </w:rPr>
              <w:t xml:space="preserve">r, </w:t>
            </w:r>
            <w:r w:rsidR="0087203A" w:rsidRPr="0087203A">
              <w:rPr>
                <w:rFonts w:ascii="Century Gothic" w:hAnsi="Century Gothic"/>
                <w:sz w:val="20"/>
                <w:szCs w:val="20"/>
                <w:lang w:eastAsia="de-DE"/>
              </w:rPr>
              <w:t>mit</w:t>
            </w:r>
            <w:r w:rsidRPr="0087203A">
              <w:rPr>
                <w:rFonts w:ascii="Century Gothic" w:hAnsi="Century Gothic"/>
                <w:sz w:val="20"/>
                <w:szCs w:val="20"/>
                <w:lang w:eastAsia="de-DE"/>
              </w:rPr>
              <w:t xml:space="preserve"> Tönung,</w:t>
            </w:r>
            <w:r w:rsidRPr="00E91C5C">
              <w:rPr>
                <w:rFonts w:ascii="Century Gothic" w:hAnsi="Century Gothic"/>
                <w:sz w:val="20"/>
                <w:szCs w:val="20"/>
                <w:lang w:eastAsia="de-DE"/>
              </w:rPr>
              <w:t xml:space="preserve"> in „Zweischeibentechnik“, beidseitig öffnend, Größe mindestens </w:t>
            </w:r>
            <w:proofErr w:type="gramStart"/>
            <w:r w:rsidRPr="00E91C5C">
              <w:rPr>
                <w:rFonts w:ascii="Century Gothic" w:hAnsi="Century Gothic"/>
                <w:sz w:val="20"/>
                <w:szCs w:val="20"/>
                <w:lang w:eastAsia="de-DE"/>
              </w:rPr>
              <w:t>650  x</w:t>
            </w:r>
            <w:proofErr w:type="gramEnd"/>
            <w:r w:rsidRPr="00E91C5C">
              <w:rPr>
                <w:rFonts w:ascii="Century Gothic" w:hAnsi="Century Gothic"/>
                <w:sz w:val="20"/>
                <w:szCs w:val="20"/>
                <w:lang w:eastAsia="de-DE"/>
              </w:rPr>
              <w:t xml:space="preserve"> 350 mm</w:t>
            </w:r>
          </w:p>
        </w:tc>
        <w:tc>
          <w:tcPr>
            <w:tcW w:w="2410" w:type="dxa"/>
            <w:shd w:val="clear" w:color="auto" w:fill="auto"/>
            <w:vAlign w:val="center"/>
          </w:tcPr>
          <w:p w14:paraId="685FED99"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B6A8CC7" w14:textId="77777777" w:rsidTr="00DE71EB">
        <w:trPr>
          <w:trHeight w:val="2919"/>
        </w:trPr>
        <w:tc>
          <w:tcPr>
            <w:tcW w:w="709" w:type="dxa"/>
            <w:shd w:val="clear" w:color="auto" w:fill="auto"/>
            <w:vAlign w:val="center"/>
          </w:tcPr>
          <w:p w14:paraId="61C4C050"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24</w:t>
            </w:r>
          </w:p>
        </w:tc>
        <w:tc>
          <w:tcPr>
            <w:tcW w:w="7513" w:type="dxa"/>
            <w:shd w:val="clear" w:color="auto" w:fill="auto"/>
            <w:vAlign w:val="center"/>
          </w:tcPr>
          <w:p w14:paraId="5412BA1E" w14:textId="27E8E580" w:rsidR="00E95414" w:rsidRPr="004743E8" w:rsidRDefault="00E95414" w:rsidP="00E91C5C">
            <w:pPr>
              <w:autoSpaceDE w:val="0"/>
              <w:autoSpaceDN w:val="0"/>
              <w:adjustRightInd w:val="0"/>
              <w:spacing w:after="0" w:line="276" w:lineRule="auto"/>
              <w:rPr>
                <w:rFonts w:ascii="Century Gothic" w:hAnsi="Century Gothic"/>
                <w:strike/>
                <w:sz w:val="20"/>
                <w:szCs w:val="20"/>
                <w:lang w:eastAsia="de-DE"/>
              </w:rPr>
            </w:pPr>
            <w:r w:rsidRPr="00E91C5C">
              <w:rPr>
                <w:rFonts w:ascii="Century Gothic" w:hAnsi="Century Gothic"/>
                <w:sz w:val="20"/>
                <w:szCs w:val="20"/>
                <w:lang w:eastAsia="de-DE"/>
              </w:rPr>
              <w:t xml:space="preserve">Staufach über dem Fahrerhaus oberhalb des Trennwandfensters, vom Patientenraum aus zugänglich, mit einer </w:t>
            </w:r>
            <w:proofErr w:type="gramStart"/>
            <w:r w:rsidRPr="00E91C5C">
              <w:rPr>
                <w:rFonts w:ascii="Century Gothic" w:hAnsi="Century Gothic"/>
                <w:sz w:val="20"/>
                <w:szCs w:val="20"/>
                <w:lang w:eastAsia="de-DE"/>
              </w:rPr>
              <w:t>nach oben zu öffnenden Klappe</w:t>
            </w:r>
            <w:proofErr w:type="gramEnd"/>
            <w:r w:rsidRPr="00E91C5C">
              <w:rPr>
                <w:rFonts w:ascii="Century Gothic" w:hAnsi="Century Gothic"/>
                <w:sz w:val="20"/>
                <w:szCs w:val="20"/>
                <w:lang w:eastAsia="de-DE"/>
              </w:rPr>
              <w:t xml:space="preserve"> in</w:t>
            </w:r>
            <w:r w:rsidR="00817799" w:rsidRPr="00E91C5C">
              <w:rPr>
                <w:rFonts w:ascii="Century Gothic" w:hAnsi="Century Gothic"/>
                <w:sz w:val="20"/>
                <w:szCs w:val="20"/>
                <w:lang w:eastAsia="de-DE"/>
              </w:rPr>
              <w:t>k</w:t>
            </w:r>
            <w:r w:rsidRPr="00E91C5C">
              <w:rPr>
                <w:rFonts w:ascii="Century Gothic" w:hAnsi="Century Gothic"/>
                <w:sz w:val="20"/>
                <w:szCs w:val="20"/>
                <w:lang w:eastAsia="de-DE"/>
              </w:rPr>
              <w:t xml:space="preserve">l. Gasdruckfeder. </w:t>
            </w:r>
          </w:p>
          <w:p w14:paraId="6D7AF0CE" w14:textId="450690AC"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Boden ausgelegt mit </w:t>
            </w:r>
            <w:proofErr w:type="gramStart"/>
            <w:r w:rsidRPr="00E91C5C">
              <w:rPr>
                <w:rFonts w:ascii="Century Gothic" w:hAnsi="Century Gothic"/>
                <w:sz w:val="20"/>
                <w:szCs w:val="20"/>
                <w:lang w:eastAsia="de-DE"/>
              </w:rPr>
              <w:t>PVC Belag</w:t>
            </w:r>
            <w:proofErr w:type="gramEnd"/>
            <w:r w:rsidRPr="00E91C5C">
              <w:rPr>
                <w:rFonts w:ascii="Century Gothic" w:hAnsi="Century Gothic"/>
                <w:sz w:val="20"/>
                <w:szCs w:val="20"/>
                <w:lang w:eastAsia="de-DE"/>
              </w:rPr>
              <w:t xml:space="preserve"> oder vergleichbarem Material, mit LED Beleuchtung, welche sich beim Öffnen automatisch einschaltet und Verschlussknopf oder Drehriegel. Im Staufach integriertes Einschubfach zur Unterbringu</w:t>
            </w:r>
            <w:r w:rsidR="00DE71EB" w:rsidRPr="00E91C5C">
              <w:rPr>
                <w:rFonts w:ascii="Century Gothic" w:hAnsi="Century Gothic"/>
                <w:sz w:val="20"/>
                <w:szCs w:val="20"/>
                <w:lang w:eastAsia="de-DE"/>
              </w:rPr>
              <w:t xml:space="preserve">ng einer Schreibkladde </w:t>
            </w:r>
            <w:r w:rsidR="00EA22BD">
              <w:rPr>
                <w:rFonts w:ascii="Century Gothic" w:hAnsi="Century Gothic"/>
                <w:sz w:val="20"/>
                <w:szCs w:val="20"/>
                <w:lang w:eastAsia="de-DE"/>
              </w:rPr>
              <w:t xml:space="preserve">mit einem lichten Innenmaß von </w:t>
            </w:r>
            <w:r w:rsidR="00253308">
              <w:rPr>
                <w:rFonts w:ascii="Century Gothic" w:hAnsi="Century Gothic"/>
                <w:sz w:val="20"/>
                <w:szCs w:val="20"/>
                <w:lang w:eastAsia="de-DE"/>
              </w:rPr>
              <w:t xml:space="preserve">L: 371 mm, B: 242 mm, H: 81 </w:t>
            </w:r>
            <w:proofErr w:type="gramStart"/>
            <w:r w:rsidR="00253308">
              <w:rPr>
                <w:rFonts w:ascii="Century Gothic" w:hAnsi="Century Gothic"/>
                <w:sz w:val="20"/>
                <w:szCs w:val="20"/>
                <w:lang w:eastAsia="de-DE"/>
              </w:rPr>
              <w:t xml:space="preserve">mm </w:t>
            </w:r>
            <w:r w:rsidR="00EA22BD">
              <w:rPr>
                <w:rFonts w:ascii="Century Gothic" w:hAnsi="Century Gothic"/>
                <w:sz w:val="20"/>
                <w:szCs w:val="20"/>
                <w:lang w:eastAsia="de-DE"/>
              </w:rPr>
              <w:t xml:space="preserve"> </w:t>
            </w:r>
            <w:r w:rsidRPr="00E91C5C">
              <w:rPr>
                <w:rFonts w:ascii="Century Gothic" w:hAnsi="Century Gothic"/>
                <w:sz w:val="20"/>
                <w:szCs w:val="20"/>
                <w:lang w:eastAsia="de-DE"/>
              </w:rPr>
              <w:t>.</w:t>
            </w:r>
            <w:proofErr w:type="gramEnd"/>
            <w:r w:rsidRPr="00E91C5C">
              <w:rPr>
                <w:rFonts w:ascii="Century Gothic" w:hAnsi="Century Gothic"/>
                <w:sz w:val="20"/>
                <w:szCs w:val="20"/>
                <w:lang w:eastAsia="de-DE"/>
              </w:rPr>
              <w:t xml:space="preserve"> Fach ausgeschlagen mit rutsch- und stoßdämmendem Material.</w:t>
            </w:r>
          </w:p>
        </w:tc>
        <w:tc>
          <w:tcPr>
            <w:tcW w:w="2410" w:type="dxa"/>
            <w:shd w:val="clear" w:color="auto" w:fill="auto"/>
            <w:vAlign w:val="center"/>
          </w:tcPr>
          <w:p w14:paraId="2074FBDC" w14:textId="77777777" w:rsidR="005D2F17" w:rsidRPr="00E91C5C" w:rsidRDefault="005D2F17" w:rsidP="00E91C5C">
            <w:pPr>
              <w:spacing w:after="0" w:line="276" w:lineRule="auto"/>
              <w:rPr>
                <w:rFonts w:ascii="Century Gothic" w:hAnsi="Century Gothic"/>
                <w:color w:val="000000"/>
                <w:sz w:val="20"/>
                <w:szCs w:val="20"/>
                <w:u w:val="single"/>
                <w:lang w:eastAsia="de-DE"/>
              </w:rPr>
            </w:pPr>
            <w:r w:rsidRPr="00E91C5C">
              <w:rPr>
                <w:rFonts w:ascii="Century Gothic" w:hAnsi="Century Gothic"/>
                <w:color w:val="000000"/>
                <w:sz w:val="20"/>
                <w:szCs w:val="20"/>
                <w:u w:val="single"/>
                <w:lang w:eastAsia="de-DE"/>
              </w:rPr>
              <w:t>Angebotener Bodenbelag:</w:t>
            </w:r>
          </w:p>
          <w:p w14:paraId="42EEE57D" w14:textId="31E74456" w:rsidR="00E95414" w:rsidRPr="00E91C5C" w:rsidRDefault="007D3305" w:rsidP="007D3305">
            <w:pPr>
              <w:spacing w:after="0"/>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61E6B996" w14:textId="77777777" w:rsidR="005D2F17" w:rsidRPr="00E91C5C" w:rsidRDefault="005D2F17" w:rsidP="00E91C5C">
            <w:pPr>
              <w:spacing w:after="0" w:line="276" w:lineRule="auto"/>
              <w:rPr>
                <w:rFonts w:ascii="Century Gothic" w:hAnsi="Century Gothic" w:cs="Arial"/>
                <w:b/>
                <w:sz w:val="20"/>
                <w:szCs w:val="20"/>
              </w:rPr>
            </w:pPr>
            <w:r w:rsidRPr="00E91C5C">
              <w:rPr>
                <w:rFonts w:ascii="Century Gothic" w:hAnsi="Century Gothic"/>
                <w:color w:val="000000"/>
                <w:sz w:val="20"/>
                <w:szCs w:val="20"/>
                <w:lang w:eastAsia="de-DE"/>
              </w:rPr>
              <w:t>(vom Bieter einzutragen)</w:t>
            </w:r>
          </w:p>
        </w:tc>
      </w:tr>
      <w:tr w:rsidR="00E95414" w:rsidRPr="00E91C5C" w14:paraId="6943F46E" w14:textId="77777777" w:rsidTr="00A75928">
        <w:tc>
          <w:tcPr>
            <w:tcW w:w="709" w:type="dxa"/>
            <w:shd w:val="clear" w:color="auto" w:fill="auto"/>
            <w:vAlign w:val="center"/>
          </w:tcPr>
          <w:p w14:paraId="71A78D99"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25</w:t>
            </w:r>
          </w:p>
        </w:tc>
        <w:tc>
          <w:tcPr>
            <w:tcW w:w="7513" w:type="dxa"/>
            <w:shd w:val="clear" w:color="auto" w:fill="auto"/>
            <w:vAlign w:val="center"/>
          </w:tcPr>
          <w:p w14:paraId="43F02895"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b/>
                <w:sz w:val="20"/>
                <w:szCs w:val="20"/>
                <w:u w:val="single"/>
                <w:lang w:eastAsia="de-DE"/>
              </w:rPr>
              <w:t>Koffer-Innenausbau</w:t>
            </w:r>
            <w:r w:rsidRPr="00E91C5C">
              <w:rPr>
                <w:rFonts w:ascii="Century Gothic" w:hAnsi="Century Gothic"/>
                <w:sz w:val="20"/>
                <w:szCs w:val="20"/>
                <w:lang w:eastAsia="de-DE"/>
              </w:rPr>
              <w:t xml:space="preserve"> </w:t>
            </w:r>
          </w:p>
          <w:p w14:paraId="6F51BBA9" w14:textId="6ED9B9B2"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Schrankwand an der Trennwand, Trennwand des Koffers direkt ans Fahrerhaus angebunden, dadurch Vergrößerung des Fahrerhauses innen um ca. 6 cm im Vergleich zur Mercedes Trennwand. Ohne original Mercedes Trennwand. Alle verwendeten Material</w:t>
            </w:r>
            <w:r w:rsidR="009A2403" w:rsidRPr="00E91C5C">
              <w:rPr>
                <w:rFonts w:ascii="Century Gothic" w:hAnsi="Century Gothic"/>
                <w:sz w:val="20"/>
                <w:szCs w:val="20"/>
                <w:lang w:eastAsia="de-DE"/>
              </w:rPr>
              <w:t>i</w:t>
            </w:r>
            <w:r w:rsidRPr="00E91C5C">
              <w:rPr>
                <w:rFonts w:ascii="Century Gothic" w:hAnsi="Century Gothic"/>
                <w:sz w:val="20"/>
                <w:szCs w:val="20"/>
                <w:lang w:eastAsia="de-DE"/>
              </w:rPr>
              <w:t>en glatt und leicht abzuwaschen, keine Verwendung von wasserbindenden Materialien. Alle Flächen desinfizierbar.</w:t>
            </w:r>
          </w:p>
        </w:tc>
        <w:tc>
          <w:tcPr>
            <w:tcW w:w="2410" w:type="dxa"/>
            <w:shd w:val="clear" w:color="auto" w:fill="auto"/>
            <w:vAlign w:val="center"/>
          </w:tcPr>
          <w:p w14:paraId="2D9932F0"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FECE7D0" w14:textId="77777777" w:rsidTr="00A75928">
        <w:tc>
          <w:tcPr>
            <w:tcW w:w="709" w:type="dxa"/>
            <w:shd w:val="clear" w:color="auto" w:fill="auto"/>
            <w:vAlign w:val="center"/>
          </w:tcPr>
          <w:p w14:paraId="6F051898" w14:textId="77777777" w:rsidR="00E95414" w:rsidRPr="00E91C5C" w:rsidRDefault="00E9541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26</w:t>
            </w:r>
          </w:p>
        </w:tc>
        <w:tc>
          <w:tcPr>
            <w:tcW w:w="7513" w:type="dxa"/>
            <w:shd w:val="clear" w:color="auto" w:fill="auto"/>
            <w:vAlign w:val="center"/>
          </w:tcPr>
          <w:p w14:paraId="318D69FE" w14:textId="47302E3D"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i/>
                <w:sz w:val="20"/>
                <w:szCs w:val="20"/>
                <w:u w:val="single"/>
                <w:lang w:eastAsia="de-DE"/>
              </w:rPr>
              <w:t xml:space="preserve">In Arbeitsfläche integriert: </w:t>
            </w:r>
            <w:r w:rsidRPr="00E91C5C">
              <w:rPr>
                <w:rFonts w:ascii="Century Gothic" w:hAnsi="Century Gothic"/>
                <w:sz w:val="20"/>
                <w:szCs w:val="20"/>
                <w:lang w:eastAsia="de-DE"/>
              </w:rPr>
              <w:t xml:space="preserve">ein großer runder 1,5 Liter Kanülen-Abwurfbehälter Typ Rigi mit Deckel, </w:t>
            </w:r>
            <w:r w:rsidRPr="00E91C5C">
              <w:rPr>
                <w:rFonts w:ascii="Century Gothic" w:hAnsi="Century Gothic"/>
                <w:color w:val="000000"/>
                <w:sz w:val="20"/>
                <w:szCs w:val="20"/>
                <w:lang w:eastAsia="de-DE"/>
              </w:rPr>
              <w:t>ein Mülleimer mit Deckel</w:t>
            </w:r>
          </w:p>
        </w:tc>
        <w:tc>
          <w:tcPr>
            <w:tcW w:w="2410" w:type="dxa"/>
            <w:shd w:val="clear" w:color="auto" w:fill="auto"/>
            <w:vAlign w:val="center"/>
          </w:tcPr>
          <w:p w14:paraId="192808F9" w14:textId="77777777" w:rsidR="00E95414" w:rsidRPr="00E91C5C" w:rsidRDefault="00E95414" w:rsidP="00E91C5C">
            <w:pPr>
              <w:spacing w:after="0" w:line="276" w:lineRule="auto"/>
              <w:rPr>
                <w:rFonts w:ascii="Century Gothic" w:hAnsi="Century Gothic" w:cs="Arial"/>
                <w:sz w:val="20"/>
                <w:szCs w:val="20"/>
              </w:rPr>
            </w:pPr>
          </w:p>
        </w:tc>
      </w:tr>
      <w:tr w:rsidR="002D17D8" w:rsidRPr="00E91C5C" w14:paraId="047FD087" w14:textId="77777777" w:rsidTr="00440560">
        <w:tc>
          <w:tcPr>
            <w:tcW w:w="709" w:type="dxa"/>
            <w:shd w:val="clear" w:color="auto" w:fill="auto"/>
            <w:vAlign w:val="center"/>
          </w:tcPr>
          <w:p w14:paraId="2E85E89C" w14:textId="77777777" w:rsidR="002D17D8"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27</w:t>
            </w:r>
          </w:p>
        </w:tc>
        <w:tc>
          <w:tcPr>
            <w:tcW w:w="7513" w:type="dxa"/>
            <w:shd w:val="clear" w:color="auto" w:fill="auto"/>
            <w:vAlign w:val="center"/>
          </w:tcPr>
          <w:p w14:paraId="62397E8A" w14:textId="2D0353F6" w:rsidR="002D17D8" w:rsidRPr="00E91C5C" w:rsidRDefault="002D17D8" w:rsidP="00215BCA">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Klappbarer Trennwandstuhl mit integriertem Vierpunktgurt</w:t>
            </w:r>
            <w:r w:rsidR="00215BCA">
              <w:rPr>
                <w:rFonts w:ascii="Century Gothic" w:hAnsi="Century Gothic"/>
                <w:sz w:val="20"/>
                <w:szCs w:val="20"/>
                <w:lang w:eastAsia="de-DE"/>
              </w:rPr>
              <w:t>Gurtsystem</w:t>
            </w:r>
            <w:r w:rsidRPr="00E91C5C">
              <w:rPr>
                <w:rFonts w:ascii="Century Gothic" w:hAnsi="Century Gothic"/>
                <w:sz w:val="20"/>
                <w:szCs w:val="20"/>
                <w:lang w:eastAsia="de-DE"/>
              </w:rPr>
              <w:t>, Kopfstütze</w:t>
            </w:r>
            <w:r w:rsidR="006E0EE7" w:rsidRPr="00E91C5C">
              <w:rPr>
                <w:rFonts w:ascii="Century Gothic" w:hAnsi="Century Gothic"/>
                <w:sz w:val="20"/>
                <w:szCs w:val="20"/>
                <w:lang w:eastAsia="de-DE"/>
              </w:rPr>
              <w:t>, Gurtüberwachung</w:t>
            </w:r>
            <w:r w:rsidRPr="00E91C5C">
              <w:rPr>
                <w:rFonts w:ascii="Century Gothic" w:hAnsi="Century Gothic"/>
                <w:sz w:val="20"/>
                <w:szCs w:val="20"/>
                <w:lang w:eastAsia="de-DE"/>
              </w:rPr>
              <w:t xml:space="preserve"> und blauem Sitzbezug. Das Fach </w:t>
            </w:r>
            <w:r w:rsidRPr="0087203A">
              <w:rPr>
                <w:rFonts w:ascii="Century Gothic" w:hAnsi="Century Gothic"/>
                <w:sz w:val="20"/>
                <w:szCs w:val="20"/>
                <w:lang w:eastAsia="de-DE"/>
              </w:rPr>
              <w:t>hinter dem Stuhl ist so zu gestalten, dass es ohne Hilfsmittel und einfach zu öffnen ist. Im Fach eine zu erstellende Bodenhalterung für einen S&amp;M (= Schülke / „sensitive wipes“) Desinfektionsmitteleimer für Wipes.</w:t>
            </w:r>
            <w:r w:rsidRPr="00E91C5C">
              <w:rPr>
                <w:rFonts w:ascii="Century Gothic" w:hAnsi="Century Gothic"/>
                <w:sz w:val="20"/>
                <w:szCs w:val="20"/>
              </w:rPr>
              <w:t xml:space="preserve"> </w:t>
            </w:r>
          </w:p>
        </w:tc>
        <w:tc>
          <w:tcPr>
            <w:tcW w:w="2410" w:type="dxa"/>
            <w:shd w:val="clear" w:color="auto" w:fill="auto"/>
            <w:vAlign w:val="center"/>
          </w:tcPr>
          <w:p w14:paraId="52B8541D" w14:textId="77777777" w:rsidR="002D17D8" w:rsidRPr="00E91C5C" w:rsidRDefault="002D17D8" w:rsidP="00E91C5C">
            <w:pPr>
              <w:spacing w:after="0" w:line="276" w:lineRule="auto"/>
              <w:rPr>
                <w:rFonts w:ascii="Century Gothic" w:hAnsi="Century Gothic" w:cs="Arial"/>
                <w:sz w:val="20"/>
                <w:szCs w:val="20"/>
              </w:rPr>
            </w:pPr>
          </w:p>
        </w:tc>
      </w:tr>
      <w:tr w:rsidR="00E95414" w:rsidRPr="00E91C5C" w14:paraId="5A326219" w14:textId="77777777" w:rsidTr="00A75928">
        <w:tc>
          <w:tcPr>
            <w:tcW w:w="709" w:type="dxa"/>
            <w:shd w:val="clear" w:color="auto" w:fill="auto"/>
            <w:vAlign w:val="center"/>
          </w:tcPr>
          <w:p w14:paraId="366F856A"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28</w:t>
            </w:r>
          </w:p>
        </w:tc>
        <w:tc>
          <w:tcPr>
            <w:tcW w:w="7513" w:type="dxa"/>
            <w:shd w:val="clear" w:color="auto" w:fill="auto"/>
            <w:vAlign w:val="center"/>
          </w:tcPr>
          <w:p w14:paraId="6F5DFA16" w14:textId="013FD661"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5 Schubladen links neben Trennwandstuhl mit je 2 Trennstegen; eine elektronisch gesteuerte Thermobox, fest eingestellt auf 25 Grad Celsius (2. Schublade von </w:t>
            </w:r>
            <w:proofErr w:type="gramStart"/>
            <w:r w:rsidRPr="00E91C5C">
              <w:rPr>
                <w:rFonts w:ascii="Century Gothic" w:hAnsi="Century Gothic"/>
                <w:sz w:val="20"/>
                <w:szCs w:val="20"/>
                <w:lang w:eastAsia="de-DE"/>
              </w:rPr>
              <w:t>oben)  geeignet</w:t>
            </w:r>
            <w:proofErr w:type="gramEnd"/>
            <w:r w:rsidRPr="00E91C5C">
              <w:rPr>
                <w:rFonts w:ascii="Century Gothic" w:hAnsi="Century Gothic"/>
                <w:sz w:val="20"/>
                <w:szCs w:val="20"/>
                <w:lang w:eastAsia="de-DE"/>
              </w:rPr>
              <w:t xml:space="preserve"> zur Unterbringung von 10 Stück Infusionen à 500ml, (Infusionshöhe 220 mm)</w:t>
            </w:r>
          </w:p>
          <w:p w14:paraId="0350223F" w14:textId="1E6AC622"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Höhenangaben der Schubladen von oben nach unten: A = 109 mm, B = 260 mm (Thermobox), C = 129 </w:t>
            </w:r>
            <w:proofErr w:type="gramStart"/>
            <w:r w:rsidRPr="00E91C5C">
              <w:rPr>
                <w:rFonts w:ascii="Century Gothic" w:hAnsi="Century Gothic"/>
                <w:sz w:val="20"/>
                <w:szCs w:val="20"/>
                <w:lang w:eastAsia="de-DE"/>
              </w:rPr>
              <w:t xml:space="preserve">mm,   </w:t>
            </w:r>
            <w:proofErr w:type="gramEnd"/>
            <w:r w:rsidRPr="00E91C5C">
              <w:rPr>
                <w:rFonts w:ascii="Century Gothic" w:hAnsi="Century Gothic"/>
                <w:sz w:val="20"/>
                <w:szCs w:val="20"/>
                <w:lang w:eastAsia="de-DE"/>
              </w:rPr>
              <w:t>D = 129 mm, E = 232 mm</w:t>
            </w:r>
          </w:p>
        </w:tc>
        <w:tc>
          <w:tcPr>
            <w:tcW w:w="2410" w:type="dxa"/>
            <w:shd w:val="clear" w:color="auto" w:fill="auto"/>
            <w:vAlign w:val="center"/>
          </w:tcPr>
          <w:p w14:paraId="343E6EEE" w14:textId="77777777" w:rsidR="00A67DD7" w:rsidRPr="00E91C5C" w:rsidRDefault="00A67DD7" w:rsidP="00E91C5C">
            <w:pPr>
              <w:spacing w:after="0" w:line="276" w:lineRule="auto"/>
              <w:rPr>
                <w:rFonts w:ascii="Century Gothic" w:hAnsi="Century Gothic" w:cs="Arial"/>
                <w:sz w:val="20"/>
                <w:szCs w:val="20"/>
              </w:rPr>
            </w:pPr>
          </w:p>
        </w:tc>
      </w:tr>
      <w:tr w:rsidR="00E95414" w:rsidRPr="00E91C5C" w14:paraId="527394A0" w14:textId="77777777" w:rsidTr="00A75928">
        <w:tc>
          <w:tcPr>
            <w:tcW w:w="709" w:type="dxa"/>
            <w:shd w:val="clear" w:color="auto" w:fill="auto"/>
            <w:vAlign w:val="center"/>
          </w:tcPr>
          <w:p w14:paraId="59EA4E6B"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29</w:t>
            </w:r>
          </w:p>
        </w:tc>
        <w:tc>
          <w:tcPr>
            <w:tcW w:w="7513" w:type="dxa"/>
            <w:shd w:val="clear" w:color="auto" w:fill="auto"/>
            <w:vAlign w:val="center"/>
          </w:tcPr>
          <w:p w14:paraId="0CCF49F2" w14:textId="5CC512F4"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2 Schubladen mit je 2 Trennstegen rechts vom Trennwandstuhl über nach genanntem </w:t>
            </w:r>
            <w:r w:rsidR="00B923CE">
              <w:rPr>
                <w:rFonts w:ascii="Century Gothic" w:hAnsi="Century Gothic"/>
                <w:sz w:val="20"/>
                <w:szCs w:val="20"/>
                <w:lang w:eastAsia="de-DE"/>
              </w:rPr>
              <w:t>Rucksackfach</w:t>
            </w:r>
          </w:p>
        </w:tc>
        <w:tc>
          <w:tcPr>
            <w:tcW w:w="2410" w:type="dxa"/>
            <w:shd w:val="clear" w:color="auto" w:fill="auto"/>
            <w:vAlign w:val="center"/>
          </w:tcPr>
          <w:p w14:paraId="0754920C"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D56158B" w14:textId="77777777" w:rsidTr="00A75928">
        <w:tc>
          <w:tcPr>
            <w:tcW w:w="709" w:type="dxa"/>
            <w:shd w:val="clear" w:color="auto" w:fill="auto"/>
            <w:vAlign w:val="center"/>
          </w:tcPr>
          <w:p w14:paraId="371995CB"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30</w:t>
            </w:r>
          </w:p>
        </w:tc>
        <w:tc>
          <w:tcPr>
            <w:tcW w:w="7513" w:type="dxa"/>
            <w:shd w:val="clear" w:color="auto" w:fill="auto"/>
            <w:vAlign w:val="center"/>
          </w:tcPr>
          <w:p w14:paraId="6B945427" w14:textId="0DE56151" w:rsidR="00E95414" w:rsidRPr="00E91C5C" w:rsidRDefault="00E95414" w:rsidP="00455F38">
            <w:pPr>
              <w:autoSpaceDE w:val="0"/>
              <w:autoSpaceDN w:val="0"/>
              <w:adjustRightInd w:val="0"/>
              <w:spacing w:after="0" w:line="276" w:lineRule="auto"/>
              <w:rPr>
                <w:rFonts w:ascii="Century Gothic" w:hAnsi="Century Gothic" w:cs="Helvetica"/>
                <w:sz w:val="20"/>
                <w:szCs w:val="20"/>
                <w:lang w:eastAsia="de-DE"/>
              </w:rPr>
            </w:pPr>
            <w:r w:rsidRPr="0087203A">
              <w:rPr>
                <w:rFonts w:ascii="Century Gothic" w:hAnsi="Century Gothic"/>
                <w:sz w:val="20"/>
                <w:szCs w:val="20"/>
                <w:lang w:eastAsia="de-DE"/>
              </w:rPr>
              <w:t xml:space="preserve">1 </w:t>
            </w:r>
            <w:r w:rsidR="00A92EDD" w:rsidRPr="0087203A">
              <w:rPr>
                <w:rFonts w:ascii="Century Gothic" w:hAnsi="Century Gothic"/>
                <w:sz w:val="20"/>
                <w:szCs w:val="20"/>
                <w:lang w:eastAsia="de-DE"/>
              </w:rPr>
              <w:t>Rucksack</w:t>
            </w:r>
            <w:r w:rsidRPr="0087203A">
              <w:rPr>
                <w:rFonts w:ascii="Century Gothic" w:hAnsi="Century Gothic"/>
                <w:sz w:val="20"/>
                <w:szCs w:val="20"/>
                <w:lang w:eastAsia="de-DE"/>
              </w:rPr>
              <w:t xml:space="preserve">fach </w:t>
            </w:r>
            <w:r w:rsidR="00455F38" w:rsidRPr="0087203A">
              <w:rPr>
                <w:rFonts w:ascii="Century Gothic" w:hAnsi="Century Gothic"/>
                <w:sz w:val="20"/>
                <w:szCs w:val="20"/>
                <w:lang w:eastAsia="de-DE"/>
              </w:rPr>
              <w:t xml:space="preserve">als Auszugschublade gestaltet, </w:t>
            </w:r>
            <w:r w:rsidRPr="0087203A">
              <w:rPr>
                <w:rFonts w:ascii="Century Gothic" w:hAnsi="Century Gothic"/>
                <w:sz w:val="20"/>
                <w:szCs w:val="20"/>
                <w:lang w:eastAsia="de-DE"/>
              </w:rPr>
              <w:t xml:space="preserve">bei geöffneter Schiebetür zugänglich, geeignet zur sicheren Aufnahme </w:t>
            </w:r>
            <w:r w:rsidR="00A92EDD" w:rsidRPr="0087203A">
              <w:rPr>
                <w:rFonts w:ascii="Century Gothic" w:hAnsi="Century Gothic"/>
                <w:sz w:val="20"/>
                <w:szCs w:val="20"/>
                <w:lang w:eastAsia="de-DE"/>
              </w:rPr>
              <w:t>zweier</w:t>
            </w:r>
            <w:r w:rsidR="00D654CE" w:rsidRPr="0087203A">
              <w:rPr>
                <w:rFonts w:ascii="Century Gothic" w:hAnsi="Century Gothic"/>
                <w:sz w:val="20"/>
                <w:szCs w:val="20"/>
                <w:lang w:eastAsia="de-DE"/>
              </w:rPr>
              <w:t xml:space="preserve"> </w:t>
            </w:r>
            <w:r w:rsidR="00455F38" w:rsidRPr="0087203A">
              <w:rPr>
                <w:rFonts w:ascii="Century Gothic" w:hAnsi="Century Gothic"/>
                <w:sz w:val="20"/>
                <w:szCs w:val="20"/>
                <w:lang w:eastAsia="de-DE"/>
              </w:rPr>
              <w:t>stehender</w:t>
            </w:r>
            <w:r w:rsidRPr="0087203A">
              <w:rPr>
                <w:rFonts w:ascii="Century Gothic" w:hAnsi="Century Gothic"/>
                <w:sz w:val="20"/>
                <w:szCs w:val="20"/>
                <w:lang w:eastAsia="de-DE"/>
              </w:rPr>
              <w:t xml:space="preserve"> Notfall</w:t>
            </w:r>
            <w:r w:rsidR="00A92EDD" w:rsidRPr="0087203A">
              <w:rPr>
                <w:rFonts w:ascii="Century Gothic" w:hAnsi="Century Gothic"/>
                <w:sz w:val="20"/>
                <w:szCs w:val="20"/>
                <w:lang w:eastAsia="de-DE"/>
              </w:rPr>
              <w:t>rucksäcke</w:t>
            </w:r>
            <w:r w:rsidRPr="0087203A">
              <w:rPr>
                <w:rFonts w:ascii="Century Gothic" w:hAnsi="Century Gothic"/>
                <w:sz w:val="20"/>
                <w:szCs w:val="20"/>
                <w:lang w:eastAsia="de-DE"/>
              </w:rPr>
              <w:t xml:space="preserve"> </w:t>
            </w:r>
            <w:r w:rsidR="00A92EDD" w:rsidRPr="0087203A">
              <w:rPr>
                <w:rFonts w:ascii="Century Gothic" w:hAnsi="Century Gothic"/>
                <w:sz w:val="20"/>
                <w:szCs w:val="20"/>
                <w:lang w:eastAsia="de-DE"/>
              </w:rPr>
              <w:t>„Pax P5/11L“ Version 2022</w:t>
            </w:r>
            <w:r w:rsidR="00455F38" w:rsidRPr="0087203A">
              <w:rPr>
                <w:rFonts w:ascii="Century Gothic" w:hAnsi="Century Gothic"/>
                <w:sz w:val="20"/>
                <w:szCs w:val="20"/>
                <w:lang w:eastAsia="de-DE"/>
              </w:rPr>
              <w:t>.</w:t>
            </w:r>
            <w:r w:rsidRPr="0087203A">
              <w:rPr>
                <w:rFonts w:ascii="Century Gothic" w:hAnsi="Century Gothic"/>
                <w:sz w:val="20"/>
                <w:szCs w:val="20"/>
                <w:lang w:eastAsia="de-DE"/>
              </w:rPr>
              <w:t xml:space="preserve"> Die Rucks</w:t>
            </w:r>
            <w:r w:rsidR="00A92EDD" w:rsidRPr="0087203A">
              <w:rPr>
                <w:rFonts w:ascii="Century Gothic" w:hAnsi="Century Gothic"/>
                <w:sz w:val="20"/>
                <w:szCs w:val="20"/>
                <w:lang w:eastAsia="de-DE"/>
              </w:rPr>
              <w:t>ä</w:t>
            </w:r>
            <w:r w:rsidRPr="0087203A">
              <w:rPr>
                <w:rFonts w:ascii="Century Gothic" w:hAnsi="Century Gothic"/>
                <w:sz w:val="20"/>
                <w:szCs w:val="20"/>
                <w:lang w:eastAsia="de-DE"/>
              </w:rPr>
              <w:t>ck</w:t>
            </w:r>
            <w:r w:rsidR="00A92EDD" w:rsidRPr="0087203A">
              <w:rPr>
                <w:rFonts w:ascii="Century Gothic" w:hAnsi="Century Gothic"/>
                <w:sz w:val="20"/>
                <w:szCs w:val="20"/>
                <w:lang w:eastAsia="de-DE"/>
              </w:rPr>
              <w:t>e</w:t>
            </w:r>
            <w:r w:rsidRPr="0087203A">
              <w:rPr>
                <w:rFonts w:ascii="Century Gothic" w:hAnsi="Century Gothic"/>
                <w:sz w:val="20"/>
                <w:szCs w:val="20"/>
                <w:lang w:eastAsia="de-DE"/>
              </w:rPr>
              <w:t xml:space="preserve"> müssen in geeigneter Weise gegen </w:t>
            </w:r>
            <w:r w:rsidR="00695D1C">
              <w:rPr>
                <w:rFonts w:ascii="Century Gothic" w:hAnsi="Century Gothic"/>
                <w:sz w:val="20"/>
                <w:szCs w:val="20"/>
                <w:lang w:eastAsia="de-DE"/>
              </w:rPr>
              <w:t>H</w:t>
            </w:r>
            <w:r w:rsidRPr="0087203A">
              <w:rPr>
                <w:rFonts w:ascii="Century Gothic" w:hAnsi="Century Gothic"/>
                <w:sz w:val="20"/>
                <w:szCs w:val="20"/>
                <w:lang w:eastAsia="de-DE"/>
              </w:rPr>
              <w:t>erausfallen gesichert sein</w:t>
            </w:r>
            <w:r w:rsidR="00A92EDD" w:rsidRPr="0087203A">
              <w:rPr>
                <w:rFonts w:ascii="Century Gothic" w:hAnsi="Century Gothic"/>
                <w:sz w:val="20"/>
                <w:szCs w:val="20"/>
                <w:lang w:eastAsia="de-DE"/>
              </w:rPr>
              <w:t>, Fach mit VA ausgeschlagen</w:t>
            </w:r>
            <w:r w:rsidRPr="0087203A">
              <w:rPr>
                <w:rFonts w:ascii="Century Gothic" w:hAnsi="Century Gothic"/>
                <w:sz w:val="20"/>
                <w:szCs w:val="20"/>
                <w:lang w:eastAsia="de-DE"/>
              </w:rPr>
              <w:t xml:space="preserve">; </w:t>
            </w:r>
            <w:r w:rsidR="00A92EDD" w:rsidRPr="0087203A">
              <w:rPr>
                <w:rFonts w:ascii="Century Gothic" w:hAnsi="Century Gothic"/>
                <w:sz w:val="20"/>
                <w:szCs w:val="20"/>
                <w:lang w:eastAsia="de-DE"/>
              </w:rPr>
              <w:t>F</w:t>
            </w:r>
            <w:r w:rsidRPr="0087203A">
              <w:rPr>
                <w:rFonts w:ascii="Century Gothic" w:hAnsi="Century Gothic"/>
                <w:sz w:val="20"/>
                <w:szCs w:val="20"/>
                <w:lang w:eastAsia="de-DE"/>
              </w:rPr>
              <w:t>ach zum Patientenraum hin mit VA-Blech verkleidet und um die Ecke gekantet.</w:t>
            </w:r>
          </w:p>
        </w:tc>
        <w:tc>
          <w:tcPr>
            <w:tcW w:w="2410" w:type="dxa"/>
            <w:shd w:val="clear" w:color="auto" w:fill="auto"/>
            <w:vAlign w:val="center"/>
          </w:tcPr>
          <w:p w14:paraId="346D39FB"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EA846E6" w14:textId="77777777" w:rsidTr="00A75928">
        <w:tc>
          <w:tcPr>
            <w:tcW w:w="709" w:type="dxa"/>
            <w:shd w:val="clear" w:color="auto" w:fill="auto"/>
            <w:vAlign w:val="center"/>
          </w:tcPr>
          <w:p w14:paraId="4A855AA6"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31</w:t>
            </w:r>
          </w:p>
        </w:tc>
        <w:tc>
          <w:tcPr>
            <w:tcW w:w="7513" w:type="dxa"/>
            <w:shd w:val="clear" w:color="auto" w:fill="auto"/>
            <w:vAlign w:val="center"/>
          </w:tcPr>
          <w:p w14:paraId="78F37462" w14:textId="528A9125" w:rsidR="00E95414" w:rsidRPr="00E91C5C" w:rsidRDefault="00E95414" w:rsidP="00215BCA">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1 großer Auszugschrank in der Trennwandschrankkombination ganz links; automatisches Verriegeln im eingeschobenen und ausgezogenen Zustand; dieses Element muss 7 x 3 entnehmbare Klarsichtfächer enthalten; Ausstattung mit Drehgriff</w:t>
            </w:r>
            <w:r w:rsidR="0087203A">
              <w:rPr>
                <w:rFonts w:ascii="Century Gothic" w:hAnsi="Century Gothic"/>
                <w:sz w:val="20"/>
                <w:szCs w:val="20"/>
                <w:lang w:eastAsia="de-DE"/>
              </w:rPr>
              <w:t>.</w:t>
            </w:r>
          </w:p>
        </w:tc>
        <w:tc>
          <w:tcPr>
            <w:tcW w:w="2410" w:type="dxa"/>
            <w:shd w:val="clear" w:color="auto" w:fill="auto"/>
            <w:vAlign w:val="center"/>
          </w:tcPr>
          <w:p w14:paraId="2EC4CAE4"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19A38D9" w14:textId="77777777" w:rsidTr="00A75928">
        <w:tc>
          <w:tcPr>
            <w:tcW w:w="709" w:type="dxa"/>
            <w:shd w:val="clear" w:color="auto" w:fill="auto"/>
            <w:vAlign w:val="center"/>
          </w:tcPr>
          <w:p w14:paraId="28B4B6A1"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32</w:t>
            </w:r>
          </w:p>
        </w:tc>
        <w:tc>
          <w:tcPr>
            <w:tcW w:w="7513" w:type="dxa"/>
            <w:shd w:val="clear" w:color="auto" w:fill="auto"/>
            <w:vAlign w:val="center"/>
          </w:tcPr>
          <w:p w14:paraId="37CF067F" w14:textId="354E40C3"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695D1C">
              <w:rPr>
                <w:rFonts w:ascii="Century Gothic" w:hAnsi="Century Gothic"/>
                <w:sz w:val="20"/>
                <w:szCs w:val="20"/>
                <w:lang w:eastAsia="de-DE"/>
              </w:rPr>
              <w:t>abschließbarer Medikamentenschrank</w:t>
            </w:r>
            <w:r w:rsidRPr="00E91C5C">
              <w:rPr>
                <w:rFonts w:ascii="Century Gothic" w:hAnsi="Century Gothic"/>
                <w:sz w:val="20"/>
                <w:szCs w:val="20"/>
                <w:lang w:eastAsia="de-DE"/>
              </w:rPr>
              <w:t xml:space="preserve"> mit einem Medikamententableau, mit Leisten für mindestens 60 Ampullen und 2 </w:t>
            </w:r>
            <w:proofErr w:type="gramStart"/>
            <w:r w:rsidRPr="00E91C5C">
              <w:rPr>
                <w:rFonts w:ascii="Century Gothic" w:hAnsi="Century Gothic"/>
                <w:sz w:val="20"/>
                <w:szCs w:val="20"/>
                <w:lang w:eastAsia="de-DE"/>
              </w:rPr>
              <w:t>Fächern ;</w:t>
            </w:r>
            <w:proofErr w:type="gramEnd"/>
            <w:r w:rsidRPr="00E91C5C">
              <w:rPr>
                <w:rFonts w:ascii="Century Gothic" w:hAnsi="Century Gothic"/>
                <w:sz w:val="20"/>
                <w:szCs w:val="20"/>
                <w:lang w:eastAsia="de-DE"/>
              </w:rPr>
              <w:t xml:space="preserve"> das Ampullarium muss als gesamte Einheit über Schnellverschluss zu entnehmen sein; auch sind in dem Schrank Kunststoff-Klarsichtcontainer zur Aufnahme von Kleinmaterial mit je 4 variablen Querunterteilern anzubringen; Positionierung direkt rechts neben Auszugschrank; der Medikamentenschrank muss abschließbar sein; Ausstattung mit Drehgriff;</w:t>
            </w:r>
          </w:p>
        </w:tc>
        <w:tc>
          <w:tcPr>
            <w:tcW w:w="2410" w:type="dxa"/>
            <w:shd w:val="clear" w:color="auto" w:fill="auto"/>
            <w:vAlign w:val="center"/>
          </w:tcPr>
          <w:p w14:paraId="1C38FEF8"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092A03B1" w14:textId="77777777" w:rsidTr="00A75928">
        <w:tc>
          <w:tcPr>
            <w:tcW w:w="709" w:type="dxa"/>
            <w:tcBorders>
              <w:bottom w:val="single" w:sz="4" w:space="0" w:color="auto"/>
            </w:tcBorders>
            <w:shd w:val="clear" w:color="auto" w:fill="auto"/>
            <w:vAlign w:val="center"/>
          </w:tcPr>
          <w:p w14:paraId="2483C4FC"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33</w:t>
            </w:r>
          </w:p>
        </w:tc>
        <w:tc>
          <w:tcPr>
            <w:tcW w:w="7513" w:type="dxa"/>
            <w:tcBorders>
              <w:bottom w:val="single" w:sz="4" w:space="0" w:color="auto"/>
            </w:tcBorders>
            <w:shd w:val="clear" w:color="auto" w:fill="auto"/>
            <w:vAlign w:val="center"/>
          </w:tcPr>
          <w:p w14:paraId="6E28BD74"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Ganz oben rechts über der Trennwandschrankkombination ist die Unterbringung der Heiz- und Klimaeinheit vorzusehen</w:t>
            </w:r>
          </w:p>
        </w:tc>
        <w:tc>
          <w:tcPr>
            <w:tcW w:w="2410" w:type="dxa"/>
            <w:tcBorders>
              <w:bottom w:val="single" w:sz="4" w:space="0" w:color="auto"/>
            </w:tcBorders>
            <w:shd w:val="clear" w:color="auto" w:fill="auto"/>
            <w:vAlign w:val="center"/>
          </w:tcPr>
          <w:p w14:paraId="2BF8F70A"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0CF41D4" w14:textId="77777777" w:rsidTr="00A75928">
        <w:tc>
          <w:tcPr>
            <w:tcW w:w="709" w:type="dxa"/>
            <w:shd w:val="clear" w:color="auto" w:fill="auto"/>
            <w:vAlign w:val="center"/>
          </w:tcPr>
          <w:p w14:paraId="2BDC5499"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34</w:t>
            </w:r>
          </w:p>
        </w:tc>
        <w:tc>
          <w:tcPr>
            <w:tcW w:w="7513" w:type="dxa"/>
            <w:shd w:val="clear" w:color="auto" w:fill="auto"/>
            <w:vAlign w:val="center"/>
          </w:tcPr>
          <w:p w14:paraId="3EA64D5F"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VA-Bleche an beiden Hecktüren innen bis zur halben Höhe</w:t>
            </w:r>
          </w:p>
        </w:tc>
        <w:tc>
          <w:tcPr>
            <w:tcW w:w="2410" w:type="dxa"/>
            <w:shd w:val="clear" w:color="auto" w:fill="auto"/>
            <w:vAlign w:val="center"/>
          </w:tcPr>
          <w:p w14:paraId="0CF2FC8C"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68FA9CF" w14:textId="77777777" w:rsidTr="00A75928">
        <w:tc>
          <w:tcPr>
            <w:tcW w:w="709" w:type="dxa"/>
            <w:shd w:val="clear" w:color="auto" w:fill="auto"/>
            <w:vAlign w:val="center"/>
          </w:tcPr>
          <w:p w14:paraId="0A1D39FC"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35</w:t>
            </w:r>
          </w:p>
        </w:tc>
        <w:tc>
          <w:tcPr>
            <w:tcW w:w="7513" w:type="dxa"/>
            <w:shd w:val="clear" w:color="auto" w:fill="auto"/>
            <w:vAlign w:val="center"/>
          </w:tcPr>
          <w:p w14:paraId="1E463577"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Beschichtung mit rutschhemmendem, stoßfestem und desinfektionsmittelbeständigem Kunststoff auf Radkästen im Patientenraum</w:t>
            </w:r>
          </w:p>
        </w:tc>
        <w:tc>
          <w:tcPr>
            <w:tcW w:w="2410" w:type="dxa"/>
            <w:shd w:val="clear" w:color="auto" w:fill="auto"/>
            <w:vAlign w:val="center"/>
          </w:tcPr>
          <w:p w14:paraId="067DE38F"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2EA95459" w14:textId="77777777" w:rsidTr="00A75928">
        <w:tc>
          <w:tcPr>
            <w:tcW w:w="709" w:type="dxa"/>
            <w:tcBorders>
              <w:bottom w:val="single" w:sz="4" w:space="0" w:color="auto"/>
            </w:tcBorders>
            <w:shd w:val="clear" w:color="auto" w:fill="auto"/>
            <w:vAlign w:val="center"/>
          </w:tcPr>
          <w:p w14:paraId="70724143"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36</w:t>
            </w:r>
          </w:p>
        </w:tc>
        <w:tc>
          <w:tcPr>
            <w:tcW w:w="7513" w:type="dxa"/>
            <w:tcBorders>
              <w:bottom w:val="single" w:sz="4" w:space="0" w:color="auto"/>
            </w:tcBorders>
            <w:shd w:val="clear" w:color="auto" w:fill="auto"/>
            <w:vAlign w:val="center"/>
          </w:tcPr>
          <w:p w14:paraId="6A3EAA16"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alle Beschläge und Haltestangen in blau</w:t>
            </w:r>
          </w:p>
          <w:p w14:paraId="01100CDA"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Deckenkonsole oder Deckencenter</w:t>
            </w:r>
          </w:p>
          <w:p w14:paraId="5FC9A82A" w14:textId="77777777" w:rsidR="00E95414" w:rsidRPr="00E91C5C" w:rsidRDefault="00EE7526"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Klappe</w:t>
            </w:r>
            <w:r w:rsidR="00E95414" w:rsidRPr="00E91C5C">
              <w:rPr>
                <w:rFonts w:ascii="Century Gothic" w:hAnsi="Century Gothic"/>
                <w:sz w:val="20"/>
                <w:szCs w:val="20"/>
                <w:lang w:eastAsia="de-DE"/>
              </w:rPr>
              <w:t xml:space="preserve"> der Deckenkonsole </w:t>
            </w:r>
            <w:r w:rsidRPr="00E91C5C">
              <w:rPr>
                <w:rFonts w:ascii="Century Gothic" w:hAnsi="Century Gothic"/>
                <w:sz w:val="20"/>
                <w:szCs w:val="20"/>
                <w:lang w:eastAsia="de-DE"/>
              </w:rPr>
              <w:t>links</w:t>
            </w:r>
            <w:r w:rsidR="00E95414" w:rsidRPr="00E91C5C">
              <w:rPr>
                <w:rFonts w:ascii="Century Gothic" w:hAnsi="Century Gothic"/>
                <w:sz w:val="20"/>
                <w:szCs w:val="20"/>
                <w:lang w:eastAsia="de-DE"/>
              </w:rPr>
              <w:t xml:space="preserve"> angeschlagen</w:t>
            </w:r>
          </w:p>
          <w:p w14:paraId="56452A1A"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 Infusionsflaschenhalter klappbar     </w:t>
            </w:r>
          </w:p>
          <w:p w14:paraId="366CFA6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- 1 Haltestange </w:t>
            </w:r>
            <w:r w:rsidR="00EE7526" w:rsidRPr="00E91C5C">
              <w:rPr>
                <w:rFonts w:ascii="Century Gothic" w:hAnsi="Century Gothic"/>
                <w:sz w:val="20"/>
                <w:szCs w:val="20"/>
                <w:lang w:eastAsia="de-DE"/>
              </w:rPr>
              <w:t>mittig</w:t>
            </w:r>
            <w:r w:rsidRPr="00E91C5C">
              <w:rPr>
                <w:rFonts w:ascii="Century Gothic" w:hAnsi="Century Gothic"/>
                <w:sz w:val="20"/>
                <w:szCs w:val="20"/>
                <w:lang w:eastAsia="de-DE"/>
              </w:rPr>
              <w:t xml:space="preserve"> (Länge je ca. 1.200 mm neben der Deckenkonsole)</w:t>
            </w:r>
          </w:p>
          <w:p w14:paraId="0DCEAB18"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-Infusionsflaschenhalter für 3 Infusionsflaschen im mittleren oder unteren Bereich des Deckencenters / Deckenkonsole</w:t>
            </w:r>
          </w:p>
          <w:p w14:paraId="4C866640"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Montage einer Vorrichtung zur Sicherung der Infusionsflaschen</w:t>
            </w:r>
          </w:p>
        </w:tc>
        <w:tc>
          <w:tcPr>
            <w:tcW w:w="2410" w:type="dxa"/>
            <w:tcBorders>
              <w:bottom w:val="single" w:sz="4" w:space="0" w:color="auto"/>
            </w:tcBorders>
            <w:shd w:val="clear" w:color="auto" w:fill="auto"/>
            <w:vAlign w:val="center"/>
          </w:tcPr>
          <w:p w14:paraId="5B0D775F"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03752038" w14:textId="77777777" w:rsidTr="00A75928">
        <w:tc>
          <w:tcPr>
            <w:tcW w:w="709" w:type="dxa"/>
            <w:shd w:val="clear" w:color="auto" w:fill="auto"/>
            <w:vAlign w:val="center"/>
          </w:tcPr>
          <w:p w14:paraId="3115B632"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37</w:t>
            </w:r>
          </w:p>
        </w:tc>
        <w:tc>
          <w:tcPr>
            <w:tcW w:w="7513" w:type="dxa"/>
            <w:shd w:val="clear" w:color="auto" w:fill="auto"/>
            <w:vAlign w:val="center"/>
          </w:tcPr>
          <w:p w14:paraId="28FB6A2B"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b/>
                <w:bCs/>
                <w:sz w:val="20"/>
                <w:szCs w:val="20"/>
                <w:u w:val="single"/>
                <w:lang w:eastAsia="de-DE"/>
              </w:rPr>
              <w:t>Schrank für Vakuummatratze und weiteres Gerät</w:t>
            </w:r>
            <w:r w:rsidRPr="00E91C5C">
              <w:rPr>
                <w:rFonts w:ascii="Century Gothic" w:hAnsi="Century Gothic"/>
                <w:sz w:val="20"/>
                <w:szCs w:val="20"/>
                <w:lang w:eastAsia="de-DE"/>
              </w:rPr>
              <w:t xml:space="preserve"> </w:t>
            </w:r>
          </w:p>
          <w:p w14:paraId="5024AA78" w14:textId="77777777" w:rsidR="00EE7526"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Positionierung des Schrankes an der Seitenwand hinten rechts, von außen durch gesonderte Seitentüre </w:t>
            </w:r>
            <w:proofErr w:type="gramStart"/>
            <w:r w:rsidRPr="00E91C5C">
              <w:rPr>
                <w:rFonts w:ascii="Century Gothic" w:hAnsi="Century Gothic"/>
                <w:sz w:val="20"/>
                <w:szCs w:val="20"/>
                <w:lang w:eastAsia="de-DE"/>
              </w:rPr>
              <w:t>zugänglich,  Seitentür</w:t>
            </w:r>
            <w:proofErr w:type="gramEnd"/>
            <w:r w:rsidRPr="00E91C5C">
              <w:rPr>
                <w:rFonts w:ascii="Century Gothic" w:hAnsi="Century Gothic"/>
                <w:sz w:val="20"/>
                <w:szCs w:val="20"/>
                <w:lang w:eastAsia="de-DE"/>
              </w:rPr>
              <w:t xml:space="preserve"> durch Gasdruckdämpfer gesichert und Arretierung in 180</w:t>
            </w:r>
            <w:r w:rsidR="00EE7526" w:rsidRPr="00E91C5C">
              <w:rPr>
                <w:rFonts w:ascii="Century Gothic" w:hAnsi="Century Gothic"/>
                <w:sz w:val="20"/>
                <w:szCs w:val="20"/>
                <w:lang w:eastAsia="de-DE"/>
              </w:rPr>
              <w:t xml:space="preserve">°- Endstellung m. Magnethaltung. </w:t>
            </w:r>
          </w:p>
          <w:p w14:paraId="50885C08" w14:textId="77777777" w:rsidR="00E95414"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(Mindestmaße des Schranks: Innenmaß B 950 mm, H 2.200 mm, T 350 mm)</w:t>
            </w:r>
          </w:p>
          <w:p w14:paraId="29AC95F0" w14:textId="1A3F79B9" w:rsidR="00E95414" w:rsidRPr="00E91C5C" w:rsidRDefault="0020195F" w:rsidP="00E91C5C">
            <w:pPr>
              <w:autoSpaceDE w:val="0"/>
              <w:autoSpaceDN w:val="0"/>
              <w:adjustRightInd w:val="0"/>
              <w:spacing w:after="0" w:line="276" w:lineRule="auto"/>
              <w:rPr>
                <w:rFonts w:ascii="Century Gothic" w:hAnsi="Century Gothic" w:cs="Helvetica"/>
                <w:sz w:val="20"/>
                <w:szCs w:val="20"/>
                <w:lang w:eastAsia="de-DE"/>
              </w:rPr>
            </w:pPr>
            <w:r>
              <w:rPr>
                <w:rFonts w:ascii="Century Gothic" w:hAnsi="Century Gothic"/>
                <w:sz w:val="20"/>
                <w:szCs w:val="20"/>
                <w:lang w:eastAsia="de-DE"/>
              </w:rPr>
              <w:t>Falttür von innen zu öffnen, faltend gegen die Hecktüre.</w:t>
            </w:r>
          </w:p>
        </w:tc>
        <w:tc>
          <w:tcPr>
            <w:tcW w:w="2410" w:type="dxa"/>
            <w:shd w:val="clear" w:color="auto" w:fill="auto"/>
            <w:vAlign w:val="center"/>
          </w:tcPr>
          <w:p w14:paraId="5D00D195"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7FE3CB62" w14:textId="77777777" w:rsidTr="00A75928">
        <w:tc>
          <w:tcPr>
            <w:tcW w:w="709" w:type="dxa"/>
            <w:shd w:val="clear" w:color="auto" w:fill="auto"/>
            <w:vAlign w:val="center"/>
          </w:tcPr>
          <w:p w14:paraId="3F61A4B7"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38</w:t>
            </w:r>
          </w:p>
        </w:tc>
        <w:tc>
          <w:tcPr>
            <w:tcW w:w="7513" w:type="dxa"/>
            <w:shd w:val="clear" w:color="auto" w:fill="auto"/>
            <w:vAlign w:val="center"/>
          </w:tcPr>
          <w:p w14:paraId="1FF8C5F1" w14:textId="77777777" w:rsidR="00E95414"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Montage von Halterungen für die nachstehenden Artikel:</w:t>
            </w:r>
          </w:p>
          <w:p w14:paraId="25CE70A4" w14:textId="6A9B031D" w:rsidR="00E95414"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 Schaufeltrage Typ FERNO 65</w:t>
            </w:r>
            <w:r w:rsidR="005F5299">
              <w:rPr>
                <w:rFonts w:ascii="Century Gothic" w:hAnsi="Century Gothic"/>
                <w:sz w:val="20"/>
                <w:szCs w:val="20"/>
                <w:lang w:eastAsia="de-DE"/>
              </w:rPr>
              <w:t>,</w:t>
            </w:r>
            <w:r w:rsidRPr="00E91C5C">
              <w:rPr>
                <w:rFonts w:ascii="Century Gothic" w:hAnsi="Century Gothic"/>
                <w:sz w:val="20"/>
                <w:szCs w:val="20"/>
                <w:lang w:eastAsia="de-DE"/>
              </w:rPr>
              <w:t xml:space="preserve"> Ferno 65EXL</w:t>
            </w:r>
            <w:r w:rsidR="005F5299">
              <w:rPr>
                <w:rFonts w:ascii="Century Gothic" w:hAnsi="Century Gothic"/>
                <w:sz w:val="20"/>
                <w:szCs w:val="20"/>
                <w:lang w:eastAsia="de-DE"/>
              </w:rPr>
              <w:t xml:space="preserve"> oder Ultra Scoop Sketcher</w:t>
            </w:r>
            <w:r w:rsidRPr="00E91C5C">
              <w:rPr>
                <w:rFonts w:ascii="Century Gothic" w:hAnsi="Century Gothic"/>
                <w:sz w:val="20"/>
                <w:szCs w:val="20"/>
                <w:lang w:eastAsia="de-DE"/>
              </w:rPr>
              <w:t xml:space="preserve"> (Anbringung einer Schaufeltrage auf Türblatt)</w:t>
            </w:r>
          </w:p>
          <w:p w14:paraId="7BC3FEFE" w14:textId="6BCC8347" w:rsidR="00EC5EDB"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 Spineboard (Ferno/Millennia Backboard) in</w:t>
            </w:r>
            <w:r w:rsidR="00DA272B" w:rsidRPr="00E91C5C">
              <w:rPr>
                <w:rFonts w:ascii="Century Gothic" w:hAnsi="Century Gothic"/>
                <w:sz w:val="20"/>
                <w:szCs w:val="20"/>
                <w:lang w:eastAsia="de-DE"/>
              </w:rPr>
              <w:t>k</w:t>
            </w:r>
            <w:r w:rsidRPr="00E91C5C">
              <w:rPr>
                <w:rFonts w:ascii="Century Gothic" w:hAnsi="Century Gothic"/>
                <w:sz w:val="20"/>
                <w:szCs w:val="20"/>
                <w:lang w:eastAsia="de-DE"/>
              </w:rPr>
              <w:t xml:space="preserve">l. des montierten Kopffixiersets; Maße des Boards: 1.830 x 460 x 50 mm); </w:t>
            </w:r>
          </w:p>
          <w:p w14:paraId="291A580D" w14:textId="72D1140C" w:rsidR="00E95414" w:rsidRPr="001F4EC8" w:rsidRDefault="00EC5EDB" w:rsidP="001674E4">
            <w:pPr>
              <w:autoSpaceDE w:val="0"/>
              <w:autoSpaceDN w:val="0"/>
              <w:adjustRightInd w:val="0"/>
              <w:spacing w:after="0" w:line="240" w:lineRule="auto"/>
              <w:rPr>
                <w:rFonts w:ascii="Century Gothic" w:hAnsi="Century Gothic"/>
                <w:sz w:val="20"/>
                <w:szCs w:val="20"/>
                <w:lang w:eastAsia="de-DE"/>
              </w:rPr>
            </w:pPr>
            <w:r w:rsidRPr="00695D1C">
              <w:rPr>
                <w:rFonts w:ascii="Century Gothic" w:hAnsi="Century Gothic"/>
                <w:sz w:val="20"/>
                <w:szCs w:val="20"/>
                <w:lang w:eastAsia="de-DE"/>
              </w:rPr>
              <w:t xml:space="preserve">Die </w:t>
            </w:r>
            <w:r w:rsidR="00E95414" w:rsidRPr="00695D1C">
              <w:rPr>
                <w:rFonts w:ascii="Century Gothic" w:hAnsi="Century Gothic"/>
                <w:sz w:val="20"/>
                <w:szCs w:val="20"/>
                <w:lang w:eastAsia="de-DE"/>
              </w:rPr>
              <w:t xml:space="preserve">Anbringung </w:t>
            </w:r>
            <w:r w:rsidRPr="00695D1C">
              <w:rPr>
                <w:rFonts w:ascii="Century Gothic" w:hAnsi="Century Gothic"/>
                <w:sz w:val="20"/>
                <w:szCs w:val="20"/>
                <w:lang w:eastAsia="de-DE"/>
              </w:rPr>
              <w:t xml:space="preserve">ist </w:t>
            </w:r>
            <w:r w:rsidR="00E95414" w:rsidRPr="00695D1C">
              <w:rPr>
                <w:rFonts w:ascii="Century Gothic" w:hAnsi="Century Gothic"/>
                <w:sz w:val="20"/>
                <w:szCs w:val="20"/>
                <w:lang w:eastAsia="de-DE"/>
              </w:rPr>
              <w:t xml:space="preserve">ebenfalls auf </w:t>
            </w:r>
            <w:r w:rsidRPr="00695D1C">
              <w:rPr>
                <w:rFonts w:ascii="Century Gothic" w:hAnsi="Century Gothic"/>
                <w:sz w:val="20"/>
                <w:szCs w:val="20"/>
                <w:lang w:eastAsia="de-DE"/>
              </w:rPr>
              <w:t xml:space="preserve">dem </w:t>
            </w:r>
            <w:r w:rsidR="00E95414" w:rsidRPr="00695D1C">
              <w:rPr>
                <w:rFonts w:ascii="Century Gothic" w:hAnsi="Century Gothic"/>
                <w:sz w:val="20"/>
                <w:szCs w:val="20"/>
                <w:lang w:eastAsia="de-DE"/>
              </w:rPr>
              <w:t xml:space="preserve">Türblatt </w:t>
            </w:r>
            <w:r w:rsidR="00455F38" w:rsidRPr="00695D1C">
              <w:rPr>
                <w:rFonts w:ascii="Century Gothic" w:hAnsi="Century Gothic"/>
                <w:sz w:val="20"/>
                <w:szCs w:val="20"/>
                <w:lang w:eastAsia="de-DE"/>
              </w:rPr>
              <w:t>der Vakummatratzentür mit Universalhalterung zu realisieren</w:t>
            </w:r>
            <w:r w:rsidR="00E43216" w:rsidRPr="00695D1C">
              <w:rPr>
                <w:rFonts w:ascii="Century Gothic" w:hAnsi="Century Gothic"/>
                <w:sz w:val="20"/>
                <w:szCs w:val="20"/>
                <w:lang w:eastAsia="de-DE"/>
              </w:rPr>
              <w:t>.</w:t>
            </w:r>
            <w:r w:rsidRPr="00695D1C">
              <w:rPr>
                <w:rFonts w:ascii="Century Gothic" w:hAnsi="Century Gothic"/>
                <w:sz w:val="20"/>
                <w:szCs w:val="20"/>
                <w:lang w:eastAsia="de-DE"/>
              </w:rPr>
              <w:t xml:space="preserve"> Achtung:</w:t>
            </w:r>
            <w:r w:rsidR="00DA272B" w:rsidRPr="00695D1C">
              <w:rPr>
                <w:rFonts w:ascii="Century Gothic" w:hAnsi="Century Gothic"/>
                <w:sz w:val="20"/>
                <w:szCs w:val="20"/>
                <w:lang w:eastAsia="de-DE"/>
              </w:rPr>
              <w:t xml:space="preserve"> </w:t>
            </w:r>
            <w:r w:rsidRPr="00695D1C">
              <w:rPr>
                <w:rFonts w:ascii="Century Gothic" w:hAnsi="Century Gothic"/>
                <w:sz w:val="20"/>
                <w:szCs w:val="20"/>
                <w:lang w:eastAsia="de-DE"/>
              </w:rPr>
              <w:t>breite</w:t>
            </w:r>
            <w:r w:rsidR="004158D2" w:rsidRPr="00695D1C">
              <w:rPr>
                <w:rFonts w:ascii="Century Gothic" w:hAnsi="Century Gothic"/>
                <w:sz w:val="20"/>
                <w:szCs w:val="20"/>
                <w:lang w:eastAsia="de-DE"/>
              </w:rPr>
              <w:t>s</w:t>
            </w:r>
            <w:r w:rsidRPr="00695D1C">
              <w:rPr>
                <w:rFonts w:ascii="Century Gothic" w:hAnsi="Century Gothic"/>
                <w:sz w:val="20"/>
                <w:szCs w:val="20"/>
                <w:lang w:eastAsia="de-DE"/>
              </w:rPr>
              <w:t xml:space="preserve"> Millennia</w:t>
            </w:r>
            <w:r w:rsidR="00455F38" w:rsidRPr="00695D1C">
              <w:rPr>
                <w:rFonts w:ascii="Century Gothic" w:hAnsi="Century Gothic"/>
                <w:sz w:val="20"/>
                <w:szCs w:val="20"/>
                <w:lang w:eastAsia="de-DE"/>
              </w:rPr>
              <w:t xml:space="preserve"> Board</w:t>
            </w:r>
            <w:r w:rsidRPr="00695D1C">
              <w:rPr>
                <w:rFonts w:ascii="Century Gothic" w:hAnsi="Century Gothic"/>
                <w:sz w:val="20"/>
                <w:szCs w:val="20"/>
                <w:lang w:eastAsia="de-DE"/>
              </w:rPr>
              <w:t>!</w:t>
            </w:r>
          </w:p>
          <w:p w14:paraId="74065719" w14:textId="0BAB2200" w:rsidR="001674E4" w:rsidRDefault="00E95414" w:rsidP="001674E4">
            <w:pPr>
              <w:pStyle w:val="Kommentartext"/>
              <w:rPr>
                <w:rFonts w:ascii="Century Gothic" w:hAnsi="Century Gothic"/>
                <w:lang w:eastAsia="de-DE"/>
              </w:rPr>
            </w:pPr>
            <w:r w:rsidRPr="001F4EC8">
              <w:rPr>
                <w:rFonts w:ascii="Century Gothic" w:hAnsi="Century Gothic"/>
                <w:lang w:eastAsia="de-DE"/>
              </w:rPr>
              <w:t xml:space="preserve">- Tragestuhl </w:t>
            </w:r>
            <w:r w:rsidR="00EE7526" w:rsidRPr="001F4EC8">
              <w:rPr>
                <w:rFonts w:ascii="Century Gothic" w:hAnsi="Century Gothic"/>
                <w:lang w:eastAsia="de-DE"/>
              </w:rPr>
              <w:t>Stryker Raupenstuhl</w:t>
            </w:r>
            <w:r w:rsidRPr="001F4EC8">
              <w:rPr>
                <w:rFonts w:ascii="Century Gothic" w:hAnsi="Century Gothic"/>
                <w:lang w:eastAsia="de-DE"/>
              </w:rPr>
              <w:t xml:space="preserve"> 4 Rollen</w:t>
            </w:r>
            <w:r w:rsidR="0020195F">
              <w:rPr>
                <w:rFonts w:ascii="Century Gothic" w:hAnsi="Century Gothic"/>
                <w:lang w:eastAsia="de-DE"/>
              </w:rPr>
              <w:t xml:space="preserve">, </w:t>
            </w:r>
            <w:r w:rsidRPr="001F4EC8">
              <w:rPr>
                <w:rFonts w:ascii="Century Gothic" w:hAnsi="Century Gothic"/>
                <w:lang w:eastAsia="de-DE"/>
              </w:rPr>
              <w:t xml:space="preserve">Anbringung eines VA-Schutzbleches an der </w:t>
            </w:r>
            <w:r w:rsidRPr="004934E9">
              <w:rPr>
                <w:rFonts w:ascii="Century Gothic" w:hAnsi="Century Gothic"/>
                <w:lang w:eastAsia="de-DE"/>
              </w:rPr>
              <w:t>Innenwand</w:t>
            </w:r>
            <w:r w:rsidR="0020195F">
              <w:rPr>
                <w:rFonts w:ascii="Century Gothic" w:hAnsi="Century Gothic"/>
                <w:lang w:eastAsia="de-DE"/>
              </w:rPr>
              <w:t>, Entladehilfe für den Raupenstuhl zur Absenkung aus dem Fach auf niedriges Entnahmeniveau</w:t>
            </w:r>
          </w:p>
          <w:p w14:paraId="0027345F" w14:textId="70A7E4ED" w:rsidR="00E95414" w:rsidRPr="00E91C5C" w:rsidRDefault="00E95414" w:rsidP="001674E4">
            <w:pPr>
              <w:pStyle w:val="Kommentartext"/>
              <w:rPr>
                <w:rFonts w:ascii="Century Gothic" w:hAnsi="Century Gothic"/>
                <w:lang w:eastAsia="de-DE"/>
              </w:rPr>
            </w:pPr>
            <w:r w:rsidRPr="00E91C5C">
              <w:rPr>
                <w:rFonts w:ascii="Century Gothic" w:hAnsi="Century Gothic"/>
                <w:lang w:eastAsia="de-DE"/>
              </w:rPr>
              <w:t xml:space="preserve">- Vakuummatratze Typ </w:t>
            </w:r>
            <w:proofErr w:type="spellStart"/>
            <w:r w:rsidRPr="00E91C5C">
              <w:rPr>
                <w:rFonts w:ascii="Century Gothic" w:hAnsi="Century Gothic"/>
                <w:lang w:eastAsia="de-DE"/>
              </w:rPr>
              <w:t>RedVac</w:t>
            </w:r>
            <w:proofErr w:type="spellEnd"/>
            <w:r w:rsidRPr="00E91C5C">
              <w:rPr>
                <w:rFonts w:ascii="Century Gothic" w:hAnsi="Century Gothic"/>
                <w:lang w:eastAsia="de-DE"/>
              </w:rPr>
              <w:t>, gefaltet auf Zwischenboden und mit Haltegurt gesichert in der oberen Hälfte</w:t>
            </w:r>
            <w:r w:rsidR="00EE7526" w:rsidRPr="00E91C5C">
              <w:rPr>
                <w:rFonts w:ascii="Century Gothic" w:hAnsi="Century Gothic"/>
                <w:lang w:eastAsia="de-DE"/>
              </w:rPr>
              <w:t xml:space="preserve"> des Schranks.</w:t>
            </w:r>
          </w:p>
          <w:p w14:paraId="7B10D063" w14:textId="6635340E" w:rsidR="00EE7526" w:rsidRPr="00E91C5C" w:rsidRDefault="00EE7526"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Unten neben dem Tragestuhl:</w:t>
            </w:r>
          </w:p>
          <w:p w14:paraId="4F1768CA" w14:textId="77777777" w:rsidR="00E95414"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- 1 Stifneck Tasche</w:t>
            </w:r>
          </w:p>
          <w:p w14:paraId="501BFB27" w14:textId="77777777" w:rsidR="00E95414"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- 1 Vakuumschienentasche mit Haltegurt gesichert</w:t>
            </w:r>
          </w:p>
          <w:p w14:paraId="5C7EE4FA" w14:textId="77777777" w:rsidR="00E95414" w:rsidRPr="00E91C5C" w:rsidRDefault="00E95414" w:rsidP="001674E4">
            <w:pPr>
              <w:autoSpaceDE w:val="0"/>
              <w:autoSpaceDN w:val="0"/>
              <w:adjustRightInd w:val="0"/>
              <w:spacing w:after="0" w:line="240" w:lineRule="auto"/>
              <w:rPr>
                <w:rFonts w:ascii="Century Gothic" w:hAnsi="Century Gothic"/>
                <w:sz w:val="20"/>
                <w:szCs w:val="20"/>
                <w:lang w:eastAsia="de-DE"/>
              </w:rPr>
            </w:pPr>
            <w:r w:rsidRPr="00E91C5C">
              <w:rPr>
                <w:rFonts w:ascii="Century Gothic" w:hAnsi="Century Gothic"/>
                <w:sz w:val="20"/>
                <w:szCs w:val="20"/>
                <w:lang w:eastAsia="de-DE"/>
              </w:rPr>
              <w:t>- 1 Tragetuch</w:t>
            </w:r>
          </w:p>
          <w:p w14:paraId="0B23348C" w14:textId="77777777" w:rsidR="00E95414" w:rsidRPr="00E91C5C" w:rsidRDefault="00E95414" w:rsidP="001674E4">
            <w:pPr>
              <w:autoSpaceDE w:val="0"/>
              <w:autoSpaceDN w:val="0"/>
              <w:adjustRightInd w:val="0"/>
              <w:spacing w:after="0" w:line="240" w:lineRule="auto"/>
              <w:rPr>
                <w:rFonts w:ascii="Century Gothic" w:hAnsi="Century Gothic" w:cs="Helvetica"/>
                <w:sz w:val="20"/>
                <w:szCs w:val="20"/>
                <w:lang w:eastAsia="de-DE"/>
              </w:rPr>
            </w:pPr>
            <w:r w:rsidRPr="00E91C5C">
              <w:rPr>
                <w:rFonts w:ascii="Century Gothic" w:hAnsi="Century Gothic"/>
                <w:sz w:val="20"/>
                <w:szCs w:val="20"/>
                <w:lang w:eastAsia="de-DE"/>
              </w:rPr>
              <w:t>- 1 KED-System Ferno mit Haltegurt gesichert</w:t>
            </w:r>
          </w:p>
        </w:tc>
        <w:tc>
          <w:tcPr>
            <w:tcW w:w="2410" w:type="dxa"/>
            <w:shd w:val="clear" w:color="auto" w:fill="auto"/>
            <w:vAlign w:val="center"/>
          </w:tcPr>
          <w:p w14:paraId="60A39DA6"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75070D7E" w14:textId="77777777" w:rsidTr="00A75928">
        <w:tc>
          <w:tcPr>
            <w:tcW w:w="709" w:type="dxa"/>
            <w:shd w:val="clear" w:color="auto" w:fill="auto"/>
            <w:vAlign w:val="center"/>
          </w:tcPr>
          <w:p w14:paraId="60FE65E3"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39</w:t>
            </w:r>
          </w:p>
        </w:tc>
        <w:tc>
          <w:tcPr>
            <w:tcW w:w="7513" w:type="dxa"/>
            <w:shd w:val="clear" w:color="auto" w:fill="auto"/>
            <w:vAlign w:val="center"/>
          </w:tcPr>
          <w:p w14:paraId="1A9795E6"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Mindestens 1 Trittstufe außen unterhalb des Vakuummatratzenschrankes mit Riffelblech ausgelegt oder - alternativ Schrank und Türblatt tiefer gezogen - Boden des Schrankes ausgelegt mit Alu-Riffelblech</w:t>
            </w:r>
          </w:p>
        </w:tc>
        <w:tc>
          <w:tcPr>
            <w:tcW w:w="2410" w:type="dxa"/>
            <w:shd w:val="clear" w:color="auto" w:fill="auto"/>
            <w:vAlign w:val="center"/>
          </w:tcPr>
          <w:p w14:paraId="445E69A1"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53B7749B" w14:textId="77777777" w:rsidTr="00A75928">
        <w:tc>
          <w:tcPr>
            <w:tcW w:w="709" w:type="dxa"/>
            <w:shd w:val="clear" w:color="auto" w:fill="auto"/>
            <w:vAlign w:val="center"/>
          </w:tcPr>
          <w:p w14:paraId="2A9D89F8"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40</w:t>
            </w:r>
          </w:p>
        </w:tc>
        <w:tc>
          <w:tcPr>
            <w:tcW w:w="7513" w:type="dxa"/>
            <w:shd w:val="clear" w:color="auto" w:fill="auto"/>
            <w:vAlign w:val="center"/>
          </w:tcPr>
          <w:p w14:paraId="78C2B7D9" w14:textId="542FAF06"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Schrank zum Patientenraum hin mit einer eingelassenen VA-Platte vom Boden bis zu einer Höhe von 1 m verkleidet, darin eingearbeitet ein geeignetes Sicherungssystem in</w:t>
            </w:r>
            <w:r w:rsidR="00DA272B" w:rsidRPr="00E91C5C">
              <w:rPr>
                <w:rFonts w:ascii="Century Gothic" w:hAnsi="Century Gothic"/>
                <w:sz w:val="20"/>
                <w:szCs w:val="20"/>
                <w:lang w:eastAsia="de-DE"/>
              </w:rPr>
              <w:t>k</w:t>
            </w:r>
            <w:r w:rsidRPr="00E91C5C">
              <w:rPr>
                <w:rFonts w:ascii="Century Gothic" w:hAnsi="Century Gothic"/>
                <w:sz w:val="20"/>
                <w:szCs w:val="20"/>
                <w:lang w:eastAsia="de-DE"/>
              </w:rPr>
              <w:t>l. mind. 2 Gurten zur Befestigung von Rollstühlen oder Koffern.</w:t>
            </w:r>
          </w:p>
        </w:tc>
        <w:tc>
          <w:tcPr>
            <w:tcW w:w="2410" w:type="dxa"/>
            <w:shd w:val="clear" w:color="auto" w:fill="auto"/>
            <w:vAlign w:val="center"/>
          </w:tcPr>
          <w:p w14:paraId="6113E7FB"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010C631D" w14:textId="77777777" w:rsidTr="00A75928">
        <w:tc>
          <w:tcPr>
            <w:tcW w:w="709" w:type="dxa"/>
            <w:shd w:val="clear" w:color="auto" w:fill="auto"/>
            <w:vAlign w:val="center"/>
          </w:tcPr>
          <w:p w14:paraId="400131C7"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41</w:t>
            </w:r>
          </w:p>
        </w:tc>
        <w:tc>
          <w:tcPr>
            <w:tcW w:w="7513" w:type="dxa"/>
            <w:shd w:val="clear" w:color="auto" w:fill="auto"/>
            <w:vAlign w:val="center"/>
          </w:tcPr>
          <w:p w14:paraId="08DF8679"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Schrank innen mit einer </w:t>
            </w:r>
            <w:proofErr w:type="gramStart"/>
            <w:r w:rsidRPr="00E91C5C">
              <w:rPr>
                <w:rFonts w:ascii="Century Gothic" w:hAnsi="Century Gothic"/>
                <w:sz w:val="20"/>
                <w:szCs w:val="20"/>
                <w:lang w:eastAsia="de-DE"/>
              </w:rPr>
              <w:t>LED Lampe</w:t>
            </w:r>
            <w:r w:rsidR="00EE7526" w:rsidRPr="00E91C5C">
              <w:rPr>
                <w:rFonts w:ascii="Century Gothic" w:hAnsi="Century Gothic"/>
                <w:sz w:val="20"/>
                <w:szCs w:val="20"/>
                <w:lang w:eastAsia="de-DE"/>
              </w:rPr>
              <w:t>nleiste</w:t>
            </w:r>
            <w:proofErr w:type="gramEnd"/>
            <w:r w:rsidR="00EE7526" w:rsidRPr="00E91C5C">
              <w:rPr>
                <w:rFonts w:ascii="Century Gothic" w:hAnsi="Century Gothic"/>
                <w:sz w:val="20"/>
                <w:szCs w:val="20"/>
                <w:lang w:eastAsia="de-DE"/>
              </w:rPr>
              <w:t xml:space="preserve"> in die Schrankecke eingepasst</w:t>
            </w:r>
            <w:r w:rsidRPr="00E91C5C">
              <w:rPr>
                <w:rFonts w:ascii="Century Gothic" w:hAnsi="Century Gothic"/>
                <w:sz w:val="20"/>
                <w:szCs w:val="20"/>
                <w:lang w:eastAsia="de-DE"/>
              </w:rPr>
              <w:t xml:space="preserve"> beleuchtet, welche sich beim Öffnen selbstständig einschaltet</w:t>
            </w:r>
            <w:r w:rsidR="00EE7526" w:rsidRPr="00E91C5C">
              <w:rPr>
                <w:rFonts w:ascii="Century Gothic" w:hAnsi="Century Gothic"/>
                <w:sz w:val="20"/>
                <w:szCs w:val="20"/>
                <w:lang w:eastAsia="de-DE"/>
              </w:rPr>
              <w:t>.</w:t>
            </w:r>
          </w:p>
        </w:tc>
        <w:tc>
          <w:tcPr>
            <w:tcW w:w="2410" w:type="dxa"/>
            <w:shd w:val="clear" w:color="auto" w:fill="auto"/>
            <w:vAlign w:val="center"/>
          </w:tcPr>
          <w:p w14:paraId="02368802"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CFD57AF" w14:textId="77777777" w:rsidTr="00A75928">
        <w:tc>
          <w:tcPr>
            <w:tcW w:w="709" w:type="dxa"/>
            <w:shd w:val="clear" w:color="auto" w:fill="auto"/>
            <w:vAlign w:val="center"/>
          </w:tcPr>
          <w:p w14:paraId="5342ED5C"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42</w:t>
            </w:r>
          </w:p>
        </w:tc>
        <w:tc>
          <w:tcPr>
            <w:tcW w:w="7513" w:type="dxa"/>
            <w:shd w:val="clear" w:color="auto" w:fill="auto"/>
            <w:vAlign w:val="center"/>
          </w:tcPr>
          <w:p w14:paraId="4998B822" w14:textId="064F79CC" w:rsidR="00E95414" w:rsidRPr="00E91C5C" w:rsidRDefault="00E95414" w:rsidP="00B2386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b/>
                <w:bCs/>
                <w:sz w:val="20"/>
                <w:szCs w:val="20"/>
                <w:u w:val="single"/>
                <w:lang w:eastAsia="de-DE"/>
              </w:rPr>
              <w:t>Hochschrank für Sauerstoffflaschen</w:t>
            </w:r>
            <w:r w:rsidRPr="00E91C5C">
              <w:rPr>
                <w:rFonts w:ascii="Century Gothic" w:hAnsi="Century Gothic"/>
                <w:sz w:val="20"/>
                <w:szCs w:val="20"/>
                <w:lang w:eastAsia="de-DE"/>
              </w:rPr>
              <w:t xml:space="preserve"> Hochschrank für Sauerstoffflaschen hinten </w:t>
            </w:r>
            <w:r w:rsidRPr="001F4EC8">
              <w:rPr>
                <w:rFonts w:ascii="Century Gothic" w:hAnsi="Century Gothic"/>
                <w:sz w:val="20"/>
                <w:szCs w:val="20"/>
                <w:lang w:eastAsia="de-DE"/>
              </w:rPr>
              <w:t xml:space="preserve">links, Breite </w:t>
            </w:r>
            <w:r w:rsidR="00994A94">
              <w:rPr>
                <w:rFonts w:ascii="Century Gothic" w:hAnsi="Century Gothic"/>
                <w:sz w:val="20"/>
                <w:szCs w:val="20"/>
                <w:lang w:eastAsia="de-DE"/>
              </w:rPr>
              <w:t>min. 940 mm</w:t>
            </w:r>
            <w:r w:rsidR="00484599" w:rsidRPr="001F4EC8">
              <w:rPr>
                <w:rFonts w:ascii="Century Gothic" w:hAnsi="Century Gothic"/>
                <w:sz w:val="20"/>
                <w:szCs w:val="20"/>
                <w:lang w:eastAsia="de-DE"/>
              </w:rPr>
              <w:t>, komplette</w:t>
            </w:r>
            <w:r w:rsidR="00484599" w:rsidRPr="00E91C5C">
              <w:rPr>
                <w:rFonts w:ascii="Century Gothic" w:hAnsi="Century Gothic"/>
                <w:sz w:val="20"/>
                <w:szCs w:val="20"/>
                <w:lang w:eastAsia="de-DE"/>
              </w:rPr>
              <w:t xml:space="preserve"> Fahrzeuginnenhöhe</w:t>
            </w:r>
          </w:p>
        </w:tc>
        <w:tc>
          <w:tcPr>
            <w:tcW w:w="2410" w:type="dxa"/>
            <w:shd w:val="clear" w:color="auto" w:fill="auto"/>
            <w:vAlign w:val="center"/>
          </w:tcPr>
          <w:p w14:paraId="02DCD5A9"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9B93EA4" w14:textId="77777777" w:rsidTr="00A75928">
        <w:tc>
          <w:tcPr>
            <w:tcW w:w="709" w:type="dxa"/>
            <w:shd w:val="clear" w:color="auto" w:fill="auto"/>
            <w:vAlign w:val="center"/>
          </w:tcPr>
          <w:p w14:paraId="4E19C39F"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43</w:t>
            </w:r>
          </w:p>
        </w:tc>
        <w:tc>
          <w:tcPr>
            <w:tcW w:w="7513" w:type="dxa"/>
            <w:shd w:val="clear" w:color="auto" w:fill="auto"/>
            <w:vAlign w:val="center"/>
          </w:tcPr>
          <w:p w14:paraId="4D727CA8" w14:textId="77777777" w:rsidR="00E95414" w:rsidRPr="001F4EC8" w:rsidRDefault="00E95414"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Lieferung und Montage einer Befestigung mit </w:t>
            </w:r>
            <w:r w:rsidRPr="001F4EC8">
              <w:rPr>
                <w:rFonts w:ascii="Century Gothic" w:hAnsi="Century Gothic"/>
                <w:sz w:val="20"/>
                <w:szCs w:val="20"/>
                <w:lang w:eastAsia="de-DE"/>
              </w:rPr>
              <w:t>Standsockel für 2 Stück 10-Liter-Sauerstoffflaschen im unteren Schrankteil.</w:t>
            </w:r>
          </w:p>
          <w:p w14:paraId="3C252754" w14:textId="77777777" w:rsidR="00E95414" w:rsidRPr="00E91C5C" w:rsidRDefault="00E95414" w:rsidP="00E91C5C">
            <w:pPr>
              <w:autoSpaceDE w:val="0"/>
              <w:autoSpaceDN w:val="0"/>
              <w:adjustRightInd w:val="0"/>
              <w:spacing w:after="0" w:line="276" w:lineRule="auto"/>
              <w:rPr>
                <w:rFonts w:ascii="Century Gothic" w:hAnsi="Century Gothic"/>
                <w:sz w:val="20"/>
                <w:szCs w:val="20"/>
                <w:lang w:eastAsia="de-DE"/>
              </w:rPr>
            </w:pPr>
            <w:r w:rsidRPr="001F4EC8">
              <w:rPr>
                <w:rFonts w:ascii="Century Gothic" w:hAnsi="Century Gothic"/>
                <w:sz w:val="20"/>
                <w:szCs w:val="20"/>
                <w:lang w:eastAsia="de-DE"/>
              </w:rPr>
              <w:t>Lieferung und Montage einer stehenden Halterung für</w:t>
            </w:r>
            <w:r w:rsidRPr="00E91C5C">
              <w:rPr>
                <w:rFonts w:ascii="Century Gothic" w:hAnsi="Century Gothic"/>
                <w:sz w:val="20"/>
                <w:szCs w:val="20"/>
                <w:lang w:eastAsia="de-DE"/>
              </w:rPr>
              <w:t xml:space="preserve"> eine 2-Liter-Sauerstoffflasche</w:t>
            </w:r>
            <w:r w:rsidR="00484599" w:rsidRPr="00E91C5C">
              <w:rPr>
                <w:rFonts w:ascii="Century Gothic" w:hAnsi="Century Gothic"/>
                <w:sz w:val="20"/>
                <w:szCs w:val="20"/>
                <w:lang w:eastAsia="de-DE"/>
              </w:rPr>
              <w:t>-Stahl</w:t>
            </w:r>
            <w:r w:rsidRPr="00E91C5C">
              <w:rPr>
                <w:rFonts w:ascii="Century Gothic" w:hAnsi="Century Gothic"/>
                <w:sz w:val="20"/>
                <w:szCs w:val="20"/>
                <w:lang w:eastAsia="de-DE"/>
              </w:rPr>
              <w:t>.</w:t>
            </w:r>
          </w:p>
          <w:p w14:paraId="78628360" w14:textId="22257C57" w:rsidR="00E95414" w:rsidRPr="001F4EC8" w:rsidRDefault="00E95414" w:rsidP="00E91C5C">
            <w:pPr>
              <w:autoSpaceDE w:val="0"/>
              <w:autoSpaceDN w:val="0"/>
              <w:adjustRightInd w:val="0"/>
              <w:spacing w:after="0" w:line="276" w:lineRule="auto"/>
              <w:rPr>
                <w:rFonts w:ascii="Century Gothic" w:hAnsi="Century Gothic"/>
                <w:sz w:val="20"/>
                <w:szCs w:val="20"/>
                <w:lang w:eastAsia="de-DE"/>
              </w:rPr>
            </w:pPr>
            <w:r w:rsidRPr="001F4EC8">
              <w:rPr>
                <w:rFonts w:ascii="Century Gothic" w:hAnsi="Century Gothic"/>
                <w:sz w:val="20"/>
                <w:szCs w:val="20"/>
                <w:lang w:eastAsia="de-DE"/>
              </w:rPr>
              <w:t xml:space="preserve">Lieferung und Montage einer stehenden Halterung für einen </w:t>
            </w:r>
            <w:r w:rsidR="00484599" w:rsidRPr="001F4EC8">
              <w:rPr>
                <w:rFonts w:ascii="Century Gothic" w:hAnsi="Century Gothic"/>
                <w:sz w:val="20"/>
                <w:szCs w:val="20"/>
                <w:lang w:eastAsia="de-DE"/>
              </w:rPr>
              <w:t xml:space="preserve">vom Auftraggeber </w:t>
            </w:r>
            <w:r w:rsidR="00410E3E" w:rsidRPr="001F4EC8">
              <w:rPr>
                <w:rFonts w:ascii="Century Gothic" w:hAnsi="Century Gothic"/>
                <w:sz w:val="20"/>
                <w:szCs w:val="20"/>
                <w:lang w:eastAsia="de-DE"/>
              </w:rPr>
              <w:t>beige</w:t>
            </w:r>
            <w:r w:rsidR="00484599" w:rsidRPr="001F4EC8">
              <w:rPr>
                <w:rFonts w:ascii="Century Gothic" w:hAnsi="Century Gothic"/>
                <w:sz w:val="20"/>
                <w:szCs w:val="20"/>
                <w:lang w:eastAsia="de-DE"/>
              </w:rPr>
              <w:t>stellten</w:t>
            </w:r>
            <w:r w:rsidRPr="001F4EC8">
              <w:rPr>
                <w:rFonts w:ascii="Century Gothic" w:hAnsi="Century Gothic"/>
                <w:sz w:val="20"/>
                <w:szCs w:val="20"/>
                <w:lang w:eastAsia="de-DE"/>
              </w:rPr>
              <w:t xml:space="preserve"> Feuerlöscher PG6</w:t>
            </w:r>
            <w:r w:rsidR="00994A94">
              <w:rPr>
                <w:rFonts w:ascii="Century Gothic" w:hAnsi="Century Gothic"/>
                <w:sz w:val="20"/>
                <w:szCs w:val="20"/>
                <w:lang w:eastAsia="de-DE"/>
              </w:rPr>
              <w:t xml:space="preserve"> mit Plastikfuß</w:t>
            </w:r>
            <w:r w:rsidRPr="00695D1C">
              <w:rPr>
                <w:rFonts w:ascii="Century Gothic" w:hAnsi="Century Gothic"/>
                <w:sz w:val="20"/>
                <w:szCs w:val="20"/>
                <w:lang w:eastAsia="de-DE"/>
              </w:rPr>
              <w:t>.</w:t>
            </w:r>
          </w:p>
          <w:p w14:paraId="7656ED1D" w14:textId="77777777" w:rsidR="00E95414" w:rsidRPr="001F4EC8" w:rsidRDefault="00E95414" w:rsidP="00E91C5C">
            <w:pPr>
              <w:autoSpaceDE w:val="0"/>
              <w:autoSpaceDN w:val="0"/>
              <w:adjustRightInd w:val="0"/>
              <w:spacing w:after="0" w:line="276" w:lineRule="auto"/>
              <w:rPr>
                <w:rFonts w:ascii="Century Gothic" w:hAnsi="Century Gothic"/>
                <w:sz w:val="20"/>
                <w:szCs w:val="20"/>
                <w:lang w:eastAsia="de-DE"/>
              </w:rPr>
            </w:pPr>
            <w:r w:rsidRPr="001F4EC8">
              <w:rPr>
                <w:rFonts w:ascii="Century Gothic" w:hAnsi="Century Gothic"/>
                <w:sz w:val="20"/>
                <w:szCs w:val="20"/>
                <w:lang w:eastAsia="de-DE"/>
              </w:rPr>
              <w:t xml:space="preserve">Lieferung und Montage einer Halterung für ein </w:t>
            </w:r>
            <w:r w:rsidR="00484599" w:rsidRPr="001F4EC8">
              <w:rPr>
                <w:rFonts w:ascii="Century Gothic" w:hAnsi="Century Gothic"/>
                <w:sz w:val="20"/>
                <w:szCs w:val="20"/>
                <w:lang w:eastAsia="de-DE"/>
              </w:rPr>
              <w:t xml:space="preserve">vom Auftraggeber beigestelltes </w:t>
            </w:r>
            <w:r w:rsidRPr="001F4EC8">
              <w:rPr>
                <w:rFonts w:ascii="Century Gothic" w:hAnsi="Century Gothic"/>
                <w:sz w:val="20"/>
                <w:szCs w:val="20"/>
                <w:lang w:eastAsia="de-DE"/>
              </w:rPr>
              <w:t>VETTER "Art Attack"-Rettungswerkzeug.</w:t>
            </w:r>
          </w:p>
          <w:p w14:paraId="7FD35975" w14:textId="1CF99EF7" w:rsidR="00E95414" w:rsidRPr="00E91C5C" w:rsidRDefault="00E95414" w:rsidP="004158D2">
            <w:pPr>
              <w:autoSpaceDE w:val="0"/>
              <w:autoSpaceDN w:val="0"/>
              <w:adjustRightInd w:val="0"/>
              <w:spacing w:after="0" w:line="276" w:lineRule="auto"/>
              <w:rPr>
                <w:rFonts w:ascii="Century Gothic" w:hAnsi="Century Gothic" w:cs="Helvetica"/>
                <w:b/>
                <w:sz w:val="20"/>
                <w:szCs w:val="20"/>
                <w:lang w:eastAsia="de-DE"/>
              </w:rPr>
            </w:pPr>
            <w:r w:rsidRPr="001F4EC8">
              <w:rPr>
                <w:rFonts w:ascii="Century Gothic" w:hAnsi="Century Gothic"/>
                <w:sz w:val="20"/>
                <w:szCs w:val="20"/>
                <w:lang w:eastAsia="de-DE"/>
              </w:rPr>
              <w:t xml:space="preserve">Lieferung und Montage </w:t>
            </w:r>
            <w:r w:rsidR="00994A94">
              <w:rPr>
                <w:rFonts w:ascii="Century Gothic" w:hAnsi="Century Gothic"/>
                <w:sz w:val="20"/>
                <w:szCs w:val="20"/>
                <w:lang w:eastAsia="de-DE"/>
              </w:rPr>
              <w:t>eines Haltegurtes</w:t>
            </w:r>
            <w:r w:rsidRPr="001F4EC8">
              <w:rPr>
                <w:rFonts w:ascii="Century Gothic" w:hAnsi="Century Gothic"/>
                <w:sz w:val="20"/>
                <w:szCs w:val="20"/>
                <w:lang w:eastAsia="de-DE"/>
              </w:rPr>
              <w:t xml:space="preserve"> für einen</w:t>
            </w:r>
            <w:r w:rsidR="00484599" w:rsidRPr="001F4EC8">
              <w:rPr>
                <w:rFonts w:ascii="Century Gothic" w:hAnsi="Century Gothic"/>
                <w:sz w:val="20"/>
                <w:szCs w:val="20"/>
                <w:lang w:eastAsia="de-DE"/>
              </w:rPr>
              <w:t xml:space="preserve"> vom Auftraggeber beigestellten</w:t>
            </w:r>
            <w:r w:rsidRPr="001F4EC8">
              <w:rPr>
                <w:rFonts w:ascii="Century Gothic" w:hAnsi="Century Gothic"/>
                <w:sz w:val="20"/>
                <w:szCs w:val="20"/>
                <w:lang w:eastAsia="de-DE"/>
              </w:rPr>
              <w:t xml:space="preserve"> Satz RUD Schneeketten in Schutztasche.</w:t>
            </w:r>
          </w:p>
        </w:tc>
        <w:tc>
          <w:tcPr>
            <w:tcW w:w="2410" w:type="dxa"/>
            <w:shd w:val="clear" w:color="auto" w:fill="auto"/>
            <w:vAlign w:val="center"/>
          </w:tcPr>
          <w:p w14:paraId="6A1BDB4E" w14:textId="77777777" w:rsidR="00E95414" w:rsidRPr="00E91C5C" w:rsidRDefault="00E95414" w:rsidP="00E91C5C">
            <w:pPr>
              <w:spacing w:after="0" w:line="276" w:lineRule="auto"/>
              <w:rPr>
                <w:rFonts w:ascii="Century Gothic" w:hAnsi="Century Gothic" w:cs="Arial"/>
                <w:sz w:val="20"/>
                <w:szCs w:val="20"/>
                <w:highlight w:val="yellow"/>
              </w:rPr>
            </w:pPr>
          </w:p>
        </w:tc>
      </w:tr>
      <w:tr w:rsidR="00E95414" w:rsidRPr="00E91C5C" w14:paraId="2FD79BEF" w14:textId="77777777" w:rsidTr="00A75928">
        <w:tc>
          <w:tcPr>
            <w:tcW w:w="709" w:type="dxa"/>
            <w:shd w:val="clear" w:color="auto" w:fill="auto"/>
            <w:vAlign w:val="center"/>
          </w:tcPr>
          <w:p w14:paraId="62A4E45B"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44</w:t>
            </w:r>
          </w:p>
        </w:tc>
        <w:tc>
          <w:tcPr>
            <w:tcW w:w="7513" w:type="dxa"/>
            <w:shd w:val="clear" w:color="auto" w:fill="auto"/>
            <w:vAlign w:val="center"/>
          </w:tcPr>
          <w:p w14:paraId="6AD95B89"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Sauerstoffflaschenschrank von außen über eine Türe zugänglich, von innen über eine Grifföffnung zugänglich (Grifföffnung in der Höhe, dass die Flaschenventile geradlinig aus dem Patientenraum erreichbar sind) Sauerstoffflaschenschrank zum Patientenraum hin bis zu einer Höhe von 1 m mit einem um die Ecken gekanteten, versenkten VA-Blech als Stoßschutz versehen.</w:t>
            </w:r>
          </w:p>
        </w:tc>
        <w:tc>
          <w:tcPr>
            <w:tcW w:w="2410" w:type="dxa"/>
            <w:shd w:val="clear" w:color="auto" w:fill="auto"/>
            <w:vAlign w:val="center"/>
          </w:tcPr>
          <w:p w14:paraId="2F9986DD"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41CA4483" w14:textId="77777777" w:rsidTr="00A75928">
        <w:tc>
          <w:tcPr>
            <w:tcW w:w="709" w:type="dxa"/>
            <w:shd w:val="clear" w:color="auto" w:fill="auto"/>
            <w:vAlign w:val="center"/>
          </w:tcPr>
          <w:p w14:paraId="7D85FCE2"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45</w:t>
            </w:r>
          </w:p>
        </w:tc>
        <w:tc>
          <w:tcPr>
            <w:tcW w:w="7513" w:type="dxa"/>
            <w:shd w:val="clear" w:color="auto" w:fill="auto"/>
            <w:vAlign w:val="center"/>
          </w:tcPr>
          <w:p w14:paraId="18435ADF" w14:textId="77777777" w:rsidR="00E95414" w:rsidRPr="00E91C5C" w:rsidRDefault="00E95414"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Über dem Sauerstoffschrankteil im oberen Bereich ein Schrank mit 2 Stück Fachböden mit Schlingerleiste mit gesonderter zweiflügeliger Tür, Schrankschlösser als Drehschlösser ausgeführt.</w:t>
            </w:r>
          </w:p>
        </w:tc>
        <w:tc>
          <w:tcPr>
            <w:tcW w:w="2410" w:type="dxa"/>
            <w:shd w:val="clear" w:color="auto" w:fill="auto"/>
            <w:vAlign w:val="center"/>
          </w:tcPr>
          <w:p w14:paraId="6B01DEB9" w14:textId="77777777" w:rsidR="00E95414" w:rsidRPr="00E91C5C" w:rsidRDefault="00E95414" w:rsidP="00E91C5C">
            <w:pPr>
              <w:spacing w:after="0" w:line="276" w:lineRule="auto"/>
              <w:rPr>
                <w:rFonts w:ascii="Century Gothic" w:hAnsi="Century Gothic" w:cs="Arial"/>
                <w:sz w:val="20"/>
                <w:szCs w:val="20"/>
              </w:rPr>
            </w:pPr>
          </w:p>
        </w:tc>
      </w:tr>
      <w:tr w:rsidR="00111E61" w:rsidRPr="00E91C5C" w14:paraId="71016D06" w14:textId="77777777" w:rsidTr="00A75928">
        <w:tc>
          <w:tcPr>
            <w:tcW w:w="709" w:type="dxa"/>
            <w:shd w:val="clear" w:color="auto" w:fill="auto"/>
            <w:vAlign w:val="center"/>
          </w:tcPr>
          <w:p w14:paraId="07B31F40" w14:textId="77777777" w:rsidR="00111E61" w:rsidRPr="00E91C5C" w:rsidRDefault="00111E61"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46</w:t>
            </w:r>
          </w:p>
        </w:tc>
        <w:tc>
          <w:tcPr>
            <w:tcW w:w="7513" w:type="dxa"/>
            <w:shd w:val="clear" w:color="auto" w:fill="auto"/>
            <w:vAlign w:val="center"/>
          </w:tcPr>
          <w:p w14:paraId="7DC27C90" w14:textId="5BAF19A2" w:rsidR="00111E61" w:rsidRPr="00E91C5C" w:rsidRDefault="00994A94"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 xml:space="preserve">Geeigneter </w:t>
            </w:r>
            <w:r w:rsidR="00111E61" w:rsidRPr="004934E9">
              <w:rPr>
                <w:rFonts w:ascii="Century Gothic" w:hAnsi="Century Gothic"/>
                <w:sz w:val="20"/>
                <w:szCs w:val="20"/>
                <w:lang w:eastAsia="de-DE"/>
              </w:rPr>
              <w:t>Kompressor</w:t>
            </w:r>
            <w:r w:rsidR="00111E61" w:rsidRPr="00E91C5C">
              <w:rPr>
                <w:rFonts w:ascii="Century Gothic" w:hAnsi="Century Gothic"/>
                <w:sz w:val="20"/>
                <w:szCs w:val="20"/>
                <w:lang w:eastAsia="de-DE"/>
              </w:rPr>
              <w:t>-Kühlschrank (5°C) im Sauerstoffschrank eingela</w:t>
            </w:r>
            <w:r w:rsidR="006D201B" w:rsidRPr="00E91C5C">
              <w:rPr>
                <w:rFonts w:ascii="Century Gothic" w:hAnsi="Century Gothic"/>
                <w:sz w:val="20"/>
                <w:szCs w:val="20"/>
                <w:lang w:eastAsia="de-DE"/>
              </w:rPr>
              <w:t>ssen und von innen zu entnehmen, mit einer links angeschlagenen Türe.</w:t>
            </w:r>
            <w:r w:rsidR="00D25F1A">
              <w:rPr>
                <w:rFonts w:ascii="Century Gothic" w:hAnsi="Century Gothic"/>
                <w:sz w:val="20"/>
                <w:szCs w:val="20"/>
                <w:lang w:eastAsia="de-DE"/>
              </w:rPr>
              <w:t xml:space="preserve"> </w:t>
            </w:r>
          </w:p>
        </w:tc>
        <w:tc>
          <w:tcPr>
            <w:tcW w:w="2410" w:type="dxa"/>
            <w:shd w:val="clear" w:color="auto" w:fill="auto"/>
            <w:vAlign w:val="center"/>
          </w:tcPr>
          <w:p w14:paraId="2931A7DC" w14:textId="77777777" w:rsidR="00111E61" w:rsidRPr="00E91C5C" w:rsidRDefault="00111E61" w:rsidP="00E91C5C">
            <w:pPr>
              <w:spacing w:after="0" w:line="276" w:lineRule="auto"/>
              <w:rPr>
                <w:rFonts w:ascii="Century Gothic" w:hAnsi="Century Gothic" w:cs="Arial"/>
                <w:sz w:val="20"/>
                <w:szCs w:val="20"/>
              </w:rPr>
            </w:pPr>
          </w:p>
        </w:tc>
      </w:tr>
      <w:tr w:rsidR="00E95414" w:rsidRPr="00E91C5C" w14:paraId="33E0236D" w14:textId="77777777" w:rsidTr="00DE71EB">
        <w:trPr>
          <w:trHeight w:val="1603"/>
        </w:trPr>
        <w:tc>
          <w:tcPr>
            <w:tcW w:w="709" w:type="dxa"/>
            <w:shd w:val="clear" w:color="auto" w:fill="auto"/>
            <w:vAlign w:val="center"/>
          </w:tcPr>
          <w:p w14:paraId="5EC071AB"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w:t>
            </w:r>
            <w:r w:rsidR="00111E61" w:rsidRPr="00E91C5C">
              <w:rPr>
                <w:rFonts w:ascii="Century Gothic" w:hAnsi="Century Gothic"/>
                <w:b/>
                <w:sz w:val="20"/>
                <w:szCs w:val="20"/>
              </w:rPr>
              <w:t>7</w:t>
            </w:r>
          </w:p>
        </w:tc>
        <w:tc>
          <w:tcPr>
            <w:tcW w:w="7513" w:type="dxa"/>
            <w:shd w:val="clear" w:color="auto" w:fill="auto"/>
            <w:vAlign w:val="center"/>
          </w:tcPr>
          <w:p w14:paraId="17D59BF1" w14:textId="77777777" w:rsidR="00E95414" w:rsidRPr="00E91C5C" w:rsidRDefault="00E95414"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b/>
                <w:bCs/>
                <w:sz w:val="20"/>
                <w:szCs w:val="20"/>
                <w:u w:val="single"/>
                <w:lang w:eastAsia="de-DE"/>
              </w:rPr>
              <w:t>Sicherheitsfußboden</w:t>
            </w:r>
            <w:r w:rsidRPr="00E91C5C">
              <w:rPr>
                <w:rFonts w:ascii="Century Gothic" w:hAnsi="Century Gothic"/>
                <w:sz w:val="20"/>
                <w:szCs w:val="20"/>
                <w:lang w:eastAsia="de-DE"/>
              </w:rPr>
              <w:t xml:space="preserve"> </w:t>
            </w:r>
          </w:p>
          <w:p w14:paraId="78CC38D3"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Fußboden, geklebter Belag oder ausgeführt als Spritzfußboden, wannenförmig ausgebildet, auch an den Radkästen</w:t>
            </w:r>
          </w:p>
        </w:tc>
        <w:tc>
          <w:tcPr>
            <w:tcW w:w="2410" w:type="dxa"/>
            <w:shd w:val="clear" w:color="auto" w:fill="auto"/>
            <w:vAlign w:val="center"/>
          </w:tcPr>
          <w:p w14:paraId="4DACF368" w14:textId="77777777" w:rsidR="00410E3E" w:rsidRPr="00E91C5C" w:rsidRDefault="00410E3E"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w:t>
            </w:r>
            <w:r w:rsidR="00E95414" w:rsidRPr="00E91C5C">
              <w:rPr>
                <w:rFonts w:ascii="Century Gothic" w:hAnsi="Century Gothic" w:cs="Arial"/>
                <w:sz w:val="20"/>
                <w:szCs w:val="20"/>
                <w:u w:val="single"/>
              </w:rPr>
              <w:t xml:space="preserve"> Ausführung: </w:t>
            </w:r>
          </w:p>
          <w:p w14:paraId="7F02C740" w14:textId="02D6C495" w:rsidR="00410E3E" w:rsidRPr="007D3305" w:rsidRDefault="007D3305" w:rsidP="007D3305">
            <w:pPr>
              <w:spacing w:after="0"/>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28A2E6BA" w14:textId="77777777" w:rsidR="00E95414" w:rsidRPr="00E91C5C" w:rsidRDefault="00E95414" w:rsidP="00E91C5C">
            <w:pPr>
              <w:spacing w:after="0" w:line="276" w:lineRule="auto"/>
              <w:rPr>
                <w:rFonts w:ascii="Century Gothic" w:hAnsi="Century Gothic" w:cs="Arial"/>
                <w:sz w:val="20"/>
                <w:szCs w:val="20"/>
              </w:rPr>
            </w:pPr>
            <w:r w:rsidRPr="00E91C5C">
              <w:rPr>
                <w:rFonts w:ascii="Century Gothic" w:hAnsi="Century Gothic" w:cs="Arial"/>
                <w:sz w:val="20"/>
                <w:szCs w:val="20"/>
              </w:rPr>
              <w:t>Werkstoff:</w:t>
            </w:r>
          </w:p>
          <w:p w14:paraId="0C7A2672" w14:textId="2E92CC64" w:rsidR="00E95414" w:rsidRPr="00E91C5C" w:rsidRDefault="007D3305" w:rsidP="007D3305">
            <w:pPr>
              <w:spacing w:after="0"/>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452191B8" w14:textId="77777777" w:rsidR="00410E3E" w:rsidRPr="00E91C5C" w:rsidRDefault="00410E3E" w:rsidP="00E91C5C">
            <w:pPr>
              <w:spacing w:after="0" w:line="276" w:lineRule="auto"/>
              <w:rPr>
                <w:rFonts w:ascii="Century Gothic" w:hAnsi="Century Gothic" w:cs="Arial"/>
                <w:sz w:val="20"/>
                <w:szCs w:val="20"/>
              </w:rPr>
            </w:pPr>
            <w:r w:rsidRPr="00E91C5C">
              <w:rPr>
                <w:rFonts w:ascii="Century Gothic" w:hAnsi="Century Gothic"/>
                <w:color w:val="000000"/>
                <w:sz w:val="20"/>
                <w:szCs w:val="20"/>
                <w:lang w:eastAsia="de-DE"/>
              </w:rPr>
              <w:t>(vom Bieter einzutragen)</w:t>
            </w:r>
          </w:p>
        </w:tc>
      </w:tr>
      <w:tr w:rsidR="00E95414" w:rsidRPr="00E91C5C" w14:paraId="77AC0D89" w14:textId="77777777" w:rsidTr="00A75928">
        <w:tc>
          <w:tcPr>
            <w:tcW w:w="709" w:type="dxa"/>
            <w:tcBorders>
              <w:bottom w:val="single" w:sz="4" w:space="0" w:color="auto"/>
            </w:tcBorders>
            <w:shd w:val="clear" w:color="auto" w:fill="auto"/>
            <w:vAlign w:val="center"/>
          </w:tcPr>
          <w:p w14:paraId="38BBCF6F"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w:t>
            </w:r>
            <w:r w:rsidR="00111E61" w:rsidRPr="00E91C5C">
              <w:rPr>
                <w:rFonts w:ascii="Century Gothic" w:hAnsi="Century Gothic"/>
                <w:b/>
                <w:sz w:val="20"/>
                <w:szCs w:val="20"/>
              </w:rPr>
              <w:t>8</w:t>
            </w:r>
          </w:p>
        </w:tc>
        <w:tc>
          <w:tcPr>
            <w:tcW w:w="7513" w:type="dxa"/>
            <w:tcBorders>
              <w:bottom w:val="single" w:sz="4" w:space="0" w:color="auto"/>
            </w:tcBorders>
            <w:shd w:val="clear" w:color="auto" w:fill="auto"/>
            <w:vAlign w:val="center"/>
          </w:tcPr>
          <w:p w14:paraId="1811B011" w14:textId="77777777" w:rsidR="00E95414" w:rsidRPr="00E91C5C" w:rsidRDefault="00E95414"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Farbgestaltung:  vorzugsweise grau/ blau in Absprache</w:t>
            </w:r>
          </w:p>
        </w:tc>
        <w:tc>
          <w:tcPr>
            <w:tcW w:w="2410" w:type="dxa"/>
            <w:tcBorders>
              <w:bottom w:val="single" w:sz="4" w:space="0" w:color="auto"/>
            </w:tcBorders>
            <w:shd w:val="clear" w:color="auto" w:fill="auto"/>
            <w:vAlign w:val="center"/>
          </w:tcPr>
          <w:p w14:paraId="799C2E60" w14:textId="77777777" w:rsidR="00E95414" w:rsidRPr="00E91C5C" w:rsidRDefault="00E95414" w:rsidP="00E91C5C">
            <w:pPr>
              <w:spacing w:after="0" w:line="276" w:lineRule="auto"/>
              <w:rPr>
                <w:rFonts w:ascii="Century Gothic" w:hAnsi="Century Gothic" w:cs="Arial"/>
                <w:sz w:val="20"/>
                <w:szCs w:val="20"/>
              </w:rPr>
            </w:pPr>
          </w:p>
        </w:tc>
      </w:tr>
      <w:tr w:rsidR="00E95414" w:rsidRPr="00E91C5C" w14:paraId="6BF13DAF" w14:textId="77777777" w:rsidTr="00A75928">
        <w:tc>
          <w:tcPr>
            <w:tcW w:w="709" w:type="dxa"/>
            <w:shd w:val="clear" w:color="auto" w:fill="auto"/>
            <w:vAlign w:val="center"/>
          </w:tcPr>
          <w:p w14:paraId="1E9039EE" w14:textId="77777777" w:rsidR="00E95414" w:rsidRPr="00E91C5C" w:rsidRDefault="002D17D8"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4</w:t>
            </w:r>
            <w:r w:rsidR="00111E61" w:rsidRPr="00E91C5C">
              <w:rPr>
                <w:rFonts w:ascii="Century Gothic" w:hAnsi="Century Gothic"/>
                <w:b/>
                <w:sz w:val="20"/>
                <w:szCs w:val="20"/>
              </w:rPr>
              <w:t>9</w:t>
            </w:r>
          </w:p>
        </w:tc>
        <w:tc>
          <w:tcPr>
            <w:tcW w:w="7513" w:type="dxa"/>
            <w:shd w:val="clear" w:color="auto" w:fill="auto"/>
            <w:vAlign w:val="center"/>
          </w:tcPr>
          <w:p w14:paraId="1E0B2E5D" w14:textId="77777777" w:rsidR="00E95414" w:rsidRPr="00E91C5C" w:rsidRDefault="00E95414" w:rsidP="00E91C5C">
            <w:pPr>
              <w:tabs>
                <w:tab w:val="left" w:pos="709"/>
                <w:tab w:val="left" w:pos="993"/>
              </w:tabs>
              <w:spacing w:after="0" w:line="276" w:lineRule="auto"/>
              <w:rPr>
                <w:rFonts w:ascii="Century Gothic" w:hAnsi="Century Gothic"/>
                <w:b/>
                <w:sz w:val="20"/>
                <w:szCs w:val="20"/>
                <w:lang w:eastAsia="de-DE"/>
              </w:rPr>
            </w:pPr>
            <w:r w:rsidRPr="00E91C5C">
              <w:rPr>
                <w:rFonts w:ascii="Century Gothic" w:hAnsi="Century Gothic"/>
                <w:b/>
                <w:bCs/>
                <w:sz w:val="20"/>
                <w:szCs w:val="20"/>
                <w:u w:val="single"/>
                <w:lang w:eastAsia="de-DE"/>
              </w:rPr>
              <w:t>Patientenlagerung</w:t>
            </w:r>
            <w:r w:rsidRPr="00E91C5C">
              <w:rPr>
                <w:rFonts w:ascii="Century Gothic" w:hAnsi="Century Gothic"/>
                <w:b/>
                <w:sz w:val="20"/>
                <w:szCs w:val="20"/>
                <w:lang w:eastAsia="de-DE"/>
              </w:rPr>
              <w:t xml:space="preserve"> </w:t>
            </w:r>
          </w:p>
          <w:p w14:paraId="133CFF4C" w14:textId="27942FC6" w:rsidR="00E95414" w:rsidRPr="00E91C5C" w:rsidRDefault="00A92EDD" w:rsidP="00994A94">
            <w:pPr>
              <w:tabs>
                <w:tab w:val="left" w:pos="709"/>
                <w:tab w:val="left" w:pos="993"/>
              </w:tabs>
              <w:spacing w:after="0" w:line="276" w:lineRule="auto"/>
              <w:rPr>
                <w:rFonts w:ascii="Century Gothic" w:hAnsi="Century Gothic" w:cs="Helvetica"/>
                <w:sz w:val="20"/>
                <w:szCs w:val="20"/>
                <w:lang w:eastAsia="de-DE"/>
              </w:rPr>
            </w:pPr>
            <w:r w:rsidRPr="001F4EC8">
              <w:rPr>
                <w:rFonts w:ascii="Century Gothic" w:hAnsi="Century Gothic" w:cs="Helvetica"/>
                <w:sz w:val="20"/>
                <w:szCs w:val="20"/>
                <w:lang w:eastAsia="de-DE"/>
              </w:rPr>
              <w:t>Lieferung und Montage eines Power-Load-Systems 6390 in</w:t>
            </w:r>
            <w:r w:rsidR="00DA272B" w:rsidRPr="001F4EC8">
              <w:rPr>
                <w:rFonts w:ascii="Century Gothic" w:hAnsi="Century Gothic" w:cs="Helvetica"/>
                <w:sz w:val="20"/>
                <w:szCs w:val="20"/>
                <w:lang w:eastAsia="de-DE"/>
              </w:rPr>
              <w:t>k</w:t>
            </w:r>
            <w:r w:rsidRPr="001F4EC8">
              <w:rPr>
                <w:rFonts w:ascii="Century Gothic" w:hAnsi="Century Gothic" w:cs="Helvetica"/>
                <w:sz w:val="20"/>
                <w:szCs w:val="20"/>
                <w:lang w:eastAsia="de-DE"/>
              </w:rPr>
              <w:t>l. des dazu gehörigen Unterbaus</w:t>
            </w:r>
            <w:r w:rsidR="006149B4" w:rsidRPr="001F4EC8">
              <w:rPr>
                <w:rFonts w:ascii="Century Gothic" w:hAnsi="Century Gothic" w:cs="Helvetica"/>
                <w:sz w:val="20"/>
                <w:szCs w:val="20"/>
                <w:lang w:eastAsia="de-DE"/>
              </w:rPr>
              <w:t xml:space="preserve"> zur Aufnahme einer Powerload Fahrtrage</w:t>
            </w:r>
            <w:r w:rsidR="004158D2" w:rsidRPr="001F4EC8">
              <w:rPr>
                <w:rFonts w:ascii="Century Gothic" w:hAnsi="Century Gothic" w:cs="Helvetica"/>
                <w:sz w:val="20"/>
                <w:szCs w:val="20"/>
                <w:lang w:eastAsia="de-DE"/>
              </w:rPr>
              <w:t xml:space="preserve">. Montage auf einem Luftfedertisch, Querverschiebung möglich, </w:t>
            </w:r>
            <w:r w:rsidR="00A17ECE">
              <w:rPr>
                <w:rFonts w:ascii="Century Gothic" w:hAnsi="Century Gothic" w:cs="Helvetica"/>
                <w:sz w:val="20"/>
                <w:szCs w:val="20"/>
                <w:lang w:eastAsia="de-DE"/>
              </w:rPr>
              <w:t>a</w:t>
            </w:r>
            <w:r w:rsidR="004158D2" w:rsidRPr="001F4EC8">
              <w:rPr>
                <w:rFonts w:ascii="Century Gothic" w:hAnsi="Century Gothic" w:cs="Helvetica"/>
                <w:sz w:val="20"/>
                <w:szCs w:val="20"/>
                <w:lang w:eastAsia="de-DE"/>
              </w:rPr>
              <w:t xml:space="preserve">utomatisch absenkend beim Öffnen der </w:t>
            </w:r>
            <w:r w:rsidR="00B010F9" w:rsidRPr="0020195F">
              <w:rPr>
                <w:rFonts w:ascii="Century Gothic" w:hAnsi="Century Gothic" w:cs="Helvetica"/>
                <w:sz w:val="20"/>
                <w:szCs w:val="20"/>
                <w:lang w:eastAsia="de-DE"/>
              </w:rPr>
              <w:t>linken Heckt</w:t>
            </w:r>
            <w:r w:rsidR="004158D2" w:rsidRPr="0020195F">
              <w:rPr>
                <w:rFonts w:ascii="Century Gothic" w:hAnsi="Century Gothic" w:cs="Helvetica"/>
                <w:sz w:val="20"/>
                <w:szCs w:val="20"/>
                <w:lang w:eastAsia="de-DE"/>
              </w:rPr>
              <w:t>üre</w:t>
            </w:r>
            <w:r w:rsidR="004158D2" w:rsidRPr="001F4EC8">
              <w:rPr>
                <w:rFonts w:ascii="Century Gothic" w:hAnsi="Century Gothic" w:cs="Helvetica"/>
                <w:sz w:val="20"/>
                <w:szCs w:val="20"/>
                <w:lang w:eastAsia="de-DE"/>
              </w:rPr>
              <w:t xml:space="preserve">.  </w:t>
            </w:r>
            <w:r w:rsidRPr="001F4EC8">
              <w:rPr>
                <w:rFonts w:ascii="Century Gothic" w:hAnsi="Century Gothic" w:cs="Helvetica"/>
                <w:sz w:val="20"/>
                <w:szCs w:val="20"/>
                <w:lang w:eastAsia="de-DE"/>
              </w:rPr>
              <w:t xml:space="preserve">Montage eines </w:t>
            </w:r>
            <w:r w:rsidR="00CA1DE9" w:rsidRPr="001F4EC8">
              <w:rPr>
                <w:rFonts w:ascii="Century Gothic" w:hAnsi="Century Gothic" w:cs="Helvetica"/>
                <w:sz w:val="20"/>
                <w:szCs w:val="20"/>
                <w:lang w:eastAsia="de-DE"/>
              </w:rPr>
              <w:t xml:space="preserve">angelieferten </w:t>
            </w:r>
            <w:r w:rsidRPr="001F4EC8">
              <w:rPr>
                <w:rFonts w:ascii="Century Gothic" w:hAnsi="Century Gothic" w:cs="Helvetica"/>
                <w:sz w:val="20"/>
                <w:szCs w:val="20"/>
                <w:lang w:eastAsia="de-DE"/>
              </w:rPr>
              <w:t>SMRT Ladegerätes an einer in der Baubesprechung festzulegenden Position</w:t>
            </w:r>
            <w:r w:rsidR="00A24768" w:rsidRPr="001F4EC8">
              <w:rPr>
                <w:rFonts w:ascii="Century Gothic" w:hAnsi="Century Gothic" w:cs="Helvetica"/>
                <w:sz w:val="20"/>
                <w:szCs w:val="20"/>
                <w:lang w:eastAsia="de-DE"/>
              </w:rPr>
              <w:t xml:space="preserve"> und Stromanschluß an </w:t>
            </w:r>
            <w:proofErr w:type="gramStart"/>
            <w:r w:rsidR="00A24768" w:rsidRPr="001F4EC8">
              <w:rPr>
                <w:rFonts w:ascii="Century Gothic" w:hAnsi="Century Gothic" w:cs="Helvetica"/>
                <w:sz w:val="20"/>
                <w:szCs w:val="20"/>
                <w:lang w:eastAsia="de-DE"/>
              </w:rPr>
              <w:t>12  Volt</w:t>
            </w:r>
            <w:proofErr w:type="gramEnd"/>
            <w:r w:rsidRPr="00A17ECE">
              <w:rPr>
                <w:rFonts w:ascii="Century Gothic" w:hAnsi="Century Gothic" w:cs="Helvetica"/>
                <w:sz w:val="20"/>
                <w:szCs w:val="20"/>
                <w:lang w:eastAsia="de-DE"/>
              </w:rPr>
              <w:t>.</w:t>
            </w:r>
            <w:r w:rsidR="00F40F82" w:rsidRPr="00A17ECE">
              <w:rPr>
                <w:rFonts w:ascii="Century Gothic" w:hAnsi="Century Gothic" w:cs="Helvetica"/>
                <w:sz w:val="20"/>
                <w:szCs w:val="20"/>
                <w:lang w:eastAsia="de-DE"/>
              </w:rPr>
              <w:t xml:space="preserve"> </w:t>
            </w:r>
            <w:r w:rsidR="00F40F82" w:rsidRPr="00A17ECE">
              <w:rPr>
                <w:rFonts w:ascii="Century Gothic" w:hAnsi="Century Gothic"/>
                <w:bCs/>
                <w:sz w:val="20"/>
                <w:szCs w:val="20"/>
                <w:lang w:eastAsia="de-DE"/>
              </w:rPr>
              <w:t xml:space="preserve">Nach Abschluss der Installation der Stryker Produkte werden </w:t>
            </w:r>
            <w:r w:rsidR="00D444A3" w:rsidRPr="0020195F">
              <w:rPr>
                <w:rFonts w:ascii="Century Gothic" w:hAnsi="Century Gothic"/>
                <w:bCs/>
                <w:sz w:val="20"/>
                <w:szCs w:val="20"/>
                <w:lang w:eastAsia="de-DE"/>
              </w:rPr>
              <w:t>möglichst</w:t>
            </w:r>
            <w:r w:rsidR="00D444A3">
              <w:rPr>
                <w:rFonts w:ascii="Century Gothic" w:hAnsi="Century Gothic"/>
                <w:bCs/>
                <w:sz w:val="20"/>
                <w:szCs w:val="20"/>
                <w:lang w:eastAsia="de-DE"/>
              </w:rPr>
              <w:t xml:space="preserve"> </w:t>
            </w:r>
            <w:r w:rsidR="00F40F82" w:rsidRPr="00A17ECE">
              <w:rPr>
                <w:rFonts w:ascii="Century Gothic" w:hAnsi="Century Gothic"/>
                <w:bCs/>
                <w:sz w:val="20"/>
                <w:szCs w:val="20"/>
                <w:lang w:eastAsia="de-DE"/>
              </w:rPr>
              <w:t>alle genannten Komponenten und Maßnahmen in einem Vor-Ort-Termin im Werk durch den Stryker-Techniker Inbetrieb genommen und dokumentiert.</w:t>
            </w:r>
            <w:r w:rsidR="00F40F82" w:rsidRPr="00E91C5C">
              <w:rPr>
                <w:rFonts w:ascii="Century Gothic" w:hAnsi="Century Gothic"/>
                <w:bCs/>
                <w:sz w:val="20"/>
                <w:szCs w:val="20"/>
                <w:lang w:eastAsia="de-DE"/>
              </w:rPr>
              <w:t xml:space="preserve"> </w:t>
            </w:r>
            <w:r w:rsidR="00CF26A4">
              <w:rPr>
                <w:rFonts w:ascii="Century Gothic" w:hAnsi="Century Gothic"/>
                <w:bCs/>
                <w:sz w:val="20"/>
                <w:szCs w:val="20"/>
                <w:lang w:eastAsia="de-DE"/>
              </w:rPr>
              <w:t>4 Tasten EDSC Tableau zur Steuerung im Deckencenter integriert (siehe Foto im Anhang).</w:t>
            </w:r>
          </w:p>
        </w:tc>
        <w:tc>
          <w:tcPr>
            <w:tcW w:w="2410" w:type="dxa"/>
            <w:shd w:val="clear" w:color="auto" w:fill="auto"/>
            <w:vAlign w:val="center"/>
          </w:tcPr>
          <w:p w14:paraId="261AC481" w14:textId="77777777" w:rsidR="00E95414" w:rsidRPr="00E91C5C" w:rsidRDefault="00E95414" w:rsidP="00E91C5C">
            <w:pPr>
              <w:spacing w:after="0" w:line="276" w:lineRule="auto"/>
              <w:rPr>
                <w:rFonts w:ascii="Century Gothic" w:hAnsi="Century Gothic" w:cs="Arial"/>
                <w:sz w:val="20"/>
                <w:szCs w:val="20"/>
              </w:rPr>
            </w:pPr>
          </w:p>
        </w:tc>
      </w:tr>
      <w:tr w:rsidR="00A92EDD" w:rsidRPr="00E91C5C" w14:paraId="255369F1" w14:textId="77777777" w:rsidTr="00A75928">
        <w:tc>
          <w:tcPr>
            <w:tcW w:w="709" w:type="dxa"/>
            <w:shd w:val="clear" w:color="auto" w:fill="auto"/>
            <w:vAlign w:val="center"/>
          </w:tcPr>
          <w:p w14:paraId="20D864F4"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50</w:t>
            </w:r>
          </w:p>
        </w:tc>
        <w:tc>
          <w:tcPr>
            <w:tcW w:w="7513" w:type="dxa"/>
            <w:shd w:val="clear" w:color="auto" w:fill="auto"/>
            <w:vAlign w:val="center"/>
          </w:tcPr>
          <w:p w14:paraId="28A59A37" w14:textId="77777777"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b/>
                <w:sz w:val="20"/>
                <w:szCs w:val="20"/>
                <w:u w:val="single"/>
                <w:lang w:eastAsia="de-DE"/>
              </w:rPr>
              <w:t>Sitze</w:t>
            </w:r>
            <w:r w:rsidRPr="00E91C5C">
              <w:rPr>
                <w:rFonts w:ascii="Century Gothic" w:hAnsi="Century Gothic"/>
                <w:sz w:val="20"/>
                <w:szCs w:val="20"/>
                <w:lang w:eastAsia="de-DE"/>
              </w:rPr>
              <w:t xml:space="preserve"> </w:t>
            </w:r>
          </w:p>
          <w:p w14:paraId="741A04F2" w14:textId="7AE64F70" w:rsidR="001674E4" w:rsidRPr="00F74132"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an der Seitenwand links und an der Seitenwand rechts, je ein klappbarer Sitz mit integrierter Kopfstütze und integriertem 3-Punkt-Automatikgurt, leicht zu reinigender, einfarbiger, blauer Sitzbezug, geeignet zur Flächendesinfektion, lange Rückenlehne links, kurze Rückenlehne rechts, Gurthöhenverstellung, eine Armlehne pro Stuhl</w:t>
            </w:r>
            <w:r w:rsidR="006E0EE7" w:rsidRPr="00E91C5C">
              <w:rPr>
                <w:rFonts w:ascii="Century Gothic" w:hAnsi="Century Gothic"/>
                <w:sz w:val="20"/>
                <w:szCs w:val="20"/>
                <w:lang w:eastAsia="de-DE"/>
              </w:rPr>
              <w:t>, elektronische Gurtüberwachung für alle Sitze</w:t>
            </w:r>
          </w:p>
        </w:tc>
        <w:tc>
          <w:tcPr>
            <w:tcW w:w="2410" w:type="dxa"/>
            <w:shd w:val="clear" w:color="auto" w:fill="auto"/>
            <w:vAlign w:val="center"/>
          </w:tcPr>
          <w:p w14:paraId="253CB75E"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D8BE448" w14:textId="77777777" w:rsidTr="00A75928">
        <w:tc>
          <w:tcPr>
            <w:tcW w:w="709" w:type="dxa"/>
            <w:tcBorders>
              <w:bottom w:val="single" w:sz="4" w:space="0" w:color="auto"/>
            </w:tcBorders>
            <w:shd w:val="clear" w:color="auto" w:fill="auto"/>
            <w:vAlign w:val="center"/>
          </w:tcPr>
          <w:p w14:paraId="0C13FF65"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51</w:t>
            </w:r>
          </w:p>
        </w:tc>
        <w:tc>
          <w:tcPr>
            <w:tcW w:w="7513" w:type="dxa"/>
            <w:tcBorders>
              <w:bottom w:val="single" w:sz="4" w:space="0" w:color="auto"/>
            </w:tcBorders>
            <w:shd w:val="clear" w:color="auto" w:fill="auto"/>
            <w:vAlign w:val="center"/>
          </w:tcPr>
          <w:p w14:paraId="76398C0C"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b/>
                <w:sz w:val="20"/>
                <w:szCs w:val="20"/>
                <w:u w:val="single"/>
                <w:lang w:eastAsia="de-DE"/>
              </w:rPr>
              <w:t>Halterungen</w:t>
            </w:r>
            <w:r w:rsidRPr="00E91C5C">
              <w:rPr>
                <w:rFonts w:ascii="Century Gothic" w:hAnsi="Century Gothic"/>
                <w:sz w:val="20"/>
                <w:szCs w:val="20"/>
                <w:lang w:eastAsia="de-DE"/>
              </w:rPr>
              <w:t xml:space="preserve"> </w:t>
            </w:r>
          </w:p>
          <w:p w14:paraId="18BE97B5" w14:textId="1CF336ED"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lastRenderedPageBreak/>
              <w:t>Mittelkonsole Fahrerhaus zur Aufnahme von bis zu 2 Stück DIN A 4 –Ordnern breit, Stadtplänen im Kartenformat sowie einer Schreibkladde, 4 stehenden Verpackungen für Einweghandschuhe, inklusive geeigneter Anbaukonsole, an deren linken Seite zwei Tetra HRT befestigt werden.</w:t>
            </w:r>
            <w:r w:rsidR="003E700C">
              <w:rPr>
                <w:rFonts w:ascii="Century Gothic" w:hAnsi="Century Gothic"/>
                <w:sz w:val="20"/>
                <w:szCs w:val="20"/>
                <w:lang w:eastAsia="de-DE"/>
              </w:rPr>
              <w:t xml:space="preserve"> </w:t>
            </w:r>
            <w:r w:rsidR="003E700C" w:rsidRPr="003A39E4">
              <w:rPr>
                <w:rFonts w:ascii="Century Gothic" w:hAnsi="Century Gothic"/>
                <w:sz w:val="20"/>
                <w:szCs w:val="20"/>
                <w:lang w:eastAsia="de-DE"/>
              </w:rPr>
              <w:t>Montage einer angeli</w:t>
            </w:r>
            <w:r w:rsidR="003A39E4" w:rsidRPr="003A39E4">
              <w:rPr>
                <w:rFonts w:ascii="Century Gothic" w:hAnsi="Century Gothic"/>
                <w:sz w:val="20"/>
                <w:szCs w:val="20"/>
                <w:lang w:eastAsia="de-DE"/>
              </w:rPr>
              <w:t>e</w:t>
            </w:r>
            <w:r w:rsidR="003E700C" w:rsidRPr="003A39E4">
              <w:rPr>
                <w:rFonts w:ascii="Century Gothic" w:hAnsi="Century Gothic"/>
                <w:sz w:val="20"/>
                <w:szCs w:val="20"/>
                <w:lang w:eastAsia="de-DE"/>
              </w:rPr>
              <w:t>ferten Halterung für Nida Datendokumentationspad in</w:t>
            </w:r>
            <w:r w:rsidR="003A39E4" w:rsidRPr="003A39E4">
              <w:rPr>
                <w:rFonts w:ascii="Century Gothic" w:hAnsi="Century Gothic"/>
                <w:sz w:val="20"/>
                <w:szCs w:val="20"/>
                <w:lang w:eastAsia="de-DE"/>
              </w:rPr>
              <w:t>k</w:t>
            </w:r>
            <w:r w:rsidR="003E700C" w:rsidRPr="003A39E4">
              <w:rPr>
                <w:rFonts w:ascii="Century Gothic" w:hAnsi="Century Gothic"/>
                <w:sz w:val="20"/>
                <w:szCs w:val="20"/>
                <w:lang w:eastAsia="de-DE"/>
              </w:rPr>
              <w:t>l. 12 Volt Stromversorgung.</w:t>
            </w:r>
          </w:p>
        </w:tc>
        <w:tc>
          <w:tcPr>
            <w:tcW w:w="2410" w:type="dxa"/>
            <w:tcBorders>
              <w:bottom w:val="single" w:sz="4" w:space="0" w:color="auto"/>
            </w:tcBorders>
            <w:shd w:val="clear" w:color="auto" w:fill="auto"/>
            <w:vAlign w:val="center"/>
          </w:tcPr>
          <w:p w14:paraId="62CEAB3B"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35C6215E" w14:textId="77777777" w:rsidTr="00A75928">
        <w:tc>
          <w:tcPr>
            <w:tcW w:w="709" w:type="dxa"/>
            <w:shd w:val="clear" w:color="auto" w:fill="auto"/>
            <w:vAlign w:val="center"/>
          </w:tcPr>
          <w:p w14:paraId="6AC15C92"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52</w:t>
            </w:r>
          </w:p>
        </w:tc>
        <w:tc>
          <w:tcPr>
            <w:tcW w:w="7513" w:type="dxa"/>
            <w:shd w:val="clear" w:color="auto" w:fill="auto"/>
            <w:vAlign w:val="center"/>
          </w:tcPr>
          <w:p w14:paraId="170932A5" w14:textId="7963361E"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Montage </w:t>
            </w:r>
            <w:r w:rsidRPr="003B0EB5">
              <w:rPr>
                <w:rFonts w:ascii="Century Gothic" w:hAnsi="Century Gothic"/>
                <w:sz w:val="20"/>
                <w:szCs w:val="20"/>
                <w:lang w:eastAsia="de-DE"/>
              </w:rPr>
              <w:t xml:space="preserve">von </w:t>
            </w:r>
            <w:r w:rsidR="00CA3FD8">
              <w:rPr>
                <w:rFonts w:ascii="Century Gothic" w:hAnsi="Century Gothic"/>
                <w:sz w:val="20"/>
                <w:szCs w:val="20"/>
                <w:lang w:eastAsia="de-DE"/>
              </w:rPr>
              <w:t>3</w:t>
            </w:r>
            <w:r w:rsidR="00CA3FD8" w:rsidRPr="003B0EB5">
              <w:rPr>
                <w:rFonts w:ascii="Century Gothic" w:hAnsi="Century Gothic"/>
                <w:sz w:val="20"/>
                <w:szCs w:val="20"/>
                <w:lang w:eastAsia="de-DE"/>
              </w:rPr>
              <w:t xml:space="preserve"> </w:t>
            </w:r>
            <w:r w:rsidRPr="003B0EB5">
              <w:rPr>
                <w:rFonts w:ascii="Century Gothic" w:hAnsi="Century Gothic"/>
                <w:sz w:val="20"/>
                <w:szCs w:val="20"/>
                <w:lang w:eastAsia="de-DE"/>
              </w:rPr>
              <w:t xml:space="preserve">Stück </w:t>
            </w:r>
            <w:r w:rsidR="00CA3FD8">
              <w:rPr>
                <w:rFonts w:ascii="Century Gothic" w:hAnsi="Century Gothic"/>
                <w:sz w:val="20"/>
                <w:szCs w:val="20"/>
                <w:lang w:eastAsia="de-DE"/>
              </w:rPr>
              <w:t>Helmhalterung (Spinne). 2</w:t>
            </w:r>
            <w:r w:rsidRPr="00E91C5C">
              <w:rPr>
                <w:rFonts w:ascii="Century Gothic" w:hAnsi="Century Gothic"/>
                <w:sz w:val="20"/>
                <w:szCs w:val="20"/>
                <w:lang w:eastAsia="de-DE"/>
              </w:rPr>
              <w:t xml:space="preserve"> mittig </w:t>
            </w:r>
            <w:r w:rsidR="00CA3FD8">
              <w:rPr>
                <w:rFonts w:ascii="Century Gothic" w:hAnsi="Century Gothic"/>
                <w:sz w:val="20"/>
                <w:szCs w:val="20"/>
                <w:lang w:eastAsia="de-DE"/>
              </w:rPr>
              <w:t xml:space="preserve">positioniert </w:t>
            </w:r>
            <w:r w:rsidRPr="00E91C5C">
              <w:rPr>
                <w:rFonts w:ascii="Century Gothic" w:hAnsi="Century Gothic"/>
                <w:sz w:val="20"/>
                <w:szCs w:val="20"/>
                <w:lang w:eastAsia="de-DE"/>
              </w:rPr>
              <w:t>an der Rückwand des Fahrerraumes</w:t>
            </w:r>
            <w:r w:rsidR="00CA3FD8">
              <w:rPr>
                <w:rFonts w:ascii="Century Gothic" w:hAnsi="Century Gothic"/>
                <w:sz w:val="20"/>
                <w:szCs w:val="20"/>
                <w:lang w:eastAsia="de-DE"/>
              </w:rPr>
              <w:t>, 1 mittig positioniert am Fahrzeughimmel.</w:t>
            </w:r>
          </w:p>
        </w:tc>
        <w:tc>
          <w:tcPr>
            <w:tcW w:w="2410" w:type="dxa"/>
            <w:shd w:val="clear" w:color="auto" w:fill="auto"/>
            <w:vAlign w:val="center"/>
          </w:tcPr>
          <w:p w14:paraId="56E8A31B"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5ED7C78" w14:textId="77777777" w:rsidTr="00A75928">
        <w:tc>
          <w:tcPr>
            <w:tcW w:w="709" w:type="dxa"/>
            <w:shd w:val="clear" w:color="auto" w:fill="auto"/>
            <w:vAlign w:val="center"/>
          </w:tcPr>
          <w:p w14:paraId="0CFAF5D5"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53</w:t>
            </w:r>
          </w:p>
        </w:tc>
        <w:tc>
          <w:tcPr>
            <w:tcW w:w="7513" w:type="dxa"/>
            <w:shd w:val="clear" w:color="auto" w:fill="auto"/>
            <w:vAlign w:val="center"/>
          </w:tcPr>
          <w:p w14:paraId="12B5A853" w14:textId="0D2C95CB" w:rsidR="00A92EDD" w:rsidRPr="00E91C5C" w:rsidRDefault="00A17ECE" w:rsidP="00282BDB">
            <w:pPr>
              <w:tabs>
                <w:tab w:val="left" w:pos="709"/>
                <w:tab w:val="left" w:pos="993"/>
              </w:tabs>
              <w:spacing w:after="0" w:line="276" w:lineRule="auto"/>
              <w:rPr>
                <w:rFonts w:ascii="Century Gothic" w:hAnsi="Century Gothic" w:cs="Helvetica"/>
                <w:sz w:val="20"/>
                <w:szCs w:val="20"/>
                <w:lang w:eastAsia="de-DE"/>
              </w:rPr>
            </w:pPr>
            <w:r>
              <w:rPr>
                <w:rFonts w:ascii="Century Gothic" w:hAnsi="Century Gothic"/>
                <w:sz w:val="20"/>
                <w:szCs w:val="20"/>
                <w:lang w:eastAsia="de-DE"/>
              </w:rPr>
              <w:t xml:space="preserve">Lieferung, </w:t>
            </w:r>
            <w:r w:rsidR="00A92EDD" w:rsidRPr="00E91C5C">
              <w:rPr>
                <w:rFonts w:ascii="Century Gothic" w:hAnsi="Century Gothic"/>
                <w:sz w:val="20"/>
                <w:szCs w:val="20"/>
                <w:lang w:eastAsia="de-DE"/>
              </w:rPr>
              <w:t xml:space="preserve">Montage und Anschluss an 12 Volt einer Halterung Weinmann </w:t>
            </w:r>
            <w:r w:rsidR="00A92EDD" w:rsidRPr="003B0EB5">
              <w:rPr>
                <w:rFonts w:ascii="Century Gothic" w:hAnsi="Century Gothic"/>
                <w:sz w:val="20"/>
                <w:szCs w:val="20"/>
                <w:lang w:eastAsia="de-DE"/>
              </w:rPr>
              <w:t xml:space="preserve">Base-Station </w:t>
            </w:r>
            <w:r w:rsidR="00282BDB" w:rsidRPr="003B0EB5">
              <w:rPr>
                <w:rFonts w:ascii="Century Gothic" w:hAnsi="Century Gothic"/>
                <w:sz w:val="20"/>
                <w:szCs w:val="20"/>
                <w:lang w:eastAsia="de-DE"/>
              </w:rPr>
              <w:t>1</w:t>
            </w:r>
            <w:r w:rsidR="00A92EDD" w:rsidRPr="003B0EB5">
              <w:rPr>
                <w:rFonts w:ascii="Century Gothic" w:hAnsi="Century Gothic"/>
                <w:sz w:val="20"/>
                <w:szCs w:val="20"/>
                <w:lang w:eastAsia="de-DE"/>
              </w:rPr>
              <w:t xml:space="preserve"> NG </w:t>
            </w:r>
            <w:r w:rsidR="00282BDB" w:rsidRPr="003B0EB5">
              <w:rPr>
                <w:rFonts w:ascii="Century Gothic" w:hAnsi="Century Gothic"/>
                <w:sz w:val="20"/>
                <w:szCs w:val="20"/>
                <w:lang w:eastAsia="de-DE"/>
              </w:rPr>
              <w:t>XS</w:t>
            </w:r>
            <w:r w:rsidR="00A92EDD" w:rsidRPr="003B0EB5">
              <w:rPr>
                <w:rFonts w:ascii="Century Gothic" w:hAnsi="Century Gothic"/>
                <w:sz w:val="20"/>
                <w:szCs w:val="20"/>
                <w:lang w:eastAsia="de-DE"/>
              </w:rPr>
              <w:t xml:space="preserve"> für Beatmungsgerät</w:t>
            </w:r>
            <w:r w:rsidR="00A92EDD" w:rsidRPr="00E91C5C">
              <w:rPr>
                <w:rFonts w:ascii="Century Gothic" w:hAnsi="Century Gothic"/>
                <w:sz w:val="20"/>
                <w:szCs w:val="20"/>
                <w:lang w:eastAsia="de-DE"/>
              </w:rPr>
              <w:t xml:space="preserve"> WEINMANN an der rechten Seitenwand</w:t>
            </w:r>
          </w:p>
        </w:tc>
        <w:tc>
          <w:tcPr>
            <w:tcW w:w="2410" w:type="dxa"/>
            <w:shd w:val="clear" w:color="auto" w:fill="auto"/>
            <w:vAlign w:val="center"/>
          </w:tcPr>
          <w:p w14:paraId="5E07379D"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76616615" w14:textId="77777777" w:rsidTr="00A75928">
        <w:tc>
          <w:tcPr>
            <w:tcW w:w="709" w:type="dxa"/>
            <w:shd w:val="clear" w:color="auto" w:fill="auto"/>
            <w:vAlign w:val="center"/>
          </w:tcPr>
          <w:p w14:paraId="12CCD9CB"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54</w:t>
            </w:r>
          </w:p>
        </w:tc>
        <w:tc>
          <w:tcPr>
            <w:tcW w:w="7513" w:type="dxa"/>
            <w:shd w:val="clear" w:color="auto" w:fill="auto"/>
            <w:vAlign w:val="center"/>
          </w:tcPr>
          <w:p w14:paraId="57CBFE30" w14:textId="77777777"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Montage einer Wandhalterung (wird beigestellt) für Defibrillator Corpuls 3 an der rechten Seitenwand, hierbei Verlegung der Stromzufuhr „Unterputz“ in verdeckter Ausführung mit direktem Stromanschluss.</w:t>
            </w:r>
          </w:p>
        </w:tc>
        <w:tc>
          <w:tcPr>
            <w:tcW w:w="2410" w:type="dxa"/>
            <w:shd w:val="clear" w:color="auto" w:fill="auto"/>
            <w:vAlign w:val="center"/>
          </w:tcPr>
          <w:p w14:paraId="47E34F2E"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2D7703F" w14:textId="77777777" w:rsidTr="00DE71EB">
        <w:tc>
          <w:tcPr>
            <w:tcW w:w="709" w:type="dxa"/>
            <w:tcBorders>
              <w:bottom w:val="single" w:sz="4" w:space="0" w:color="auto"/>
            </w:tcBorders>
            <w:shd w:val="clear" w:color="auto" w:fill="auto"/>
            <w:vAlign w:val="center"/>
          </w:tcPr>
          <w:p w14:paraId="119633AF"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55</w:t>
            </w:r>
          </w:p>
        </w:tc>
        <w:tc>
          <w:tcPr>
            <w:tcW w:w="7513" w:type="dxa"/>
            <w:shd w:val="clear" w:color="auto" w:fill="auto"/>
            <w:vAlign w:val="center"/>
          </w:tcPr>
          <w:p w14:paraId="4A498462" w14:textId="5C7B9C6B" w:rsidR="00A92EDD" w:rsidRPr="00E91C5C" w:rsidRDefault="00A17ECE" w:rsidP="00E91C5C">
            <w:pPr>
              <w:autoSpaceDE w:val="0"/>
              <w:autoSpaceDN w:val="0"/>
              <w:adjustRightInd w:val="0"/>
              <w:spacing w:after="0" w:line="276" w:lineRule="auto"/>
              <w:rPr>
                <w:rFonts w:ascii="Century Gothic" w:hAnsi="Century Gothic" w:cs="Helvetica"/>
                <w:sz w:val="20"/>
                <w:szCs w:val="20"/>
                <w:lang w:eastAsia="de-DE"/>
              </w:rPr>
            </w:pPr>
            <w:r>
              <w:rPr>
                <w:rFonts w:ascii="Century Gothic" w:hAnsi="Century Gothic"/>
                <w:sz w:val="20"/>
                <w:szCs w:val="20"/>
                <w:lang w:eastAsia="de-DE"/>
              </w:rPr>
              <w:t xml:space="preserve">Lieferung, </w:t>
            </w:r>
            <w:r w:rsidR="00A92EDD" w:rsidRPr="00E91C5C">
              <w:rPr>
                <w:rFonts w:ascii="Century Gothic" w:hAnsi="Century Gothic"/>
                <w:sz w:val="20"/>
                <w:szCs w:val="20"/>
                <w:lang w:eastAsia="de-DE"/>
              </w:rPr>
              <w:t>Montage und direkter Anschluss an 12 Volt einer Halterung für Absaugpumpe WEINMANN ACCUVAC Pro an der rechten Seitenwand in Bodennähe. Verdeckte Kabelzuführung.</w:t>
            </w:r>
          </w:p>
        </w:tc>
        <w:tc>
          <w:tcPr>
            <w:tcW w:w="2410" w:type="dxa"/>
            <w:shd w:val="clear" w:color="auto" w:fill="auto"/>
            <w:vAlign w:val="center"/>
          </w:tcPr>
          <w:p w14:paraId="01688C35"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30F07D57" w14:textId="77777777" w:rsidTr="00A75928">
        <w:tc>
          <w:tcPr>
            <w:tcW w:w="709" w:type="dxa"/>
            <w:shd w:val="clear" w:color="auto" w:fill="auto"/>
            <w:vAlign w:val="center"/>
          </w:tcPr>
          <w:p w14:paraId="3DF9F40F"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56</w:t>
            </w:r>
          </w:p>
        </w:tc>
        <w:tc>
          <w:tcPr>
            <w:tcW w:w="7513" w:type="dxa"/>
            <w:shd w:val="clear" w:color="auto" w:fill="auto"/>
            <w:vAlign w:val="center"/>
          </w:tcPr>
          <w:p w14:paraId="3914BA41" w14:textId="50149B5F" w:rsidR="00A92EDD" w:rsidRPr="00E747A1" w:rsidRDefault="00A92EDD" w:rsidP="00E747A1">
            <w:pPr>
              <w:spacing w:line="259" w:lineRule="auto"/>
              <w:rPr>
                <w:rFonts w:ascii="Century Gothic" w:hAnsi="Century Gothic"/>
                <w:sz w:val="20"/>
                <w:szCs w:val="20"/>
                <w:lang w:eastAsia="de-DE"/>
              </w:rPr>
            </w:pPr>
            <w:r w:rsidRPr="00E91C5C">
              <w:rPr>
                <w:rFonts w:ascii="Century Gothic" w:hAnsi="Century Gothic"/>
                <w:sz w:val="20"/>
                <w:szCs w:val="20"/>
                <w:lang w:eastAsia="de-DE"/>
              </w:rPr>
              <w:t xml:space="preserve">Lieferung und Montage von 2 Krankenhaus-Normschienen an rechter Seitenwand </w:t>
            </w:r>
            <w:r w:rsidRPr="00F53490">
              <w:rPr>
                <w:rFonts w:ascii="Century Gothic" w:hAnsi="Century Gothic"/>
                <w:sz w:val="20"/>
                <w:szCs w:val="20"/>
                <w:lang w:eastAsia="de-DE"/>
              </w:rPr>
              <w:t xml:space="preserve">zur Befestigung von </w:t>
            </w:r>
            <w:r w:rsidRPr="00A17ECE">
              <w:rPr>
                <w:rFonts w:ascii="Century Gothic" w:hAnsi="Century Gothic"/>
                <w:sz w:val="20"/>
                <w:szCs w:val="20"/>
                <w:lang w:eastAsia="de-DE"/>
              </w:rPr>
              <w:t>einer Spritzenpumpe Typ Fresenius Agilia</w:t>
            </w:r>
            <w:r w:rsidR="00575CD2" w:rsidRPr="00A17ECE">
              <w:rPr>
                <w:rFonts w:ascii="Century Gothic" w:hAnsi="Century Gothic"/>
                <w:sz w:val="20"/>
                <w:szCs w:val="20"/>
                <w:lang w:eastAsia="de-DE"/>
              </w:rPr>
              <w:t xml:space="preserve"> oder Braun Space Perfusoren</w:t>
            </w:r>
            <w:r w:rsidR="00E747A1" w:rsidRPr="00A17ECE">
              <w:rPr>
                <w:rFonts w:ascii="Century Gothic" w:hAnsi="Century Gothic"/>
                <w:sz w:val="20"/>
                <w:szCs w:val="20"/>
                <w:lang w:eastAsia="de-DE"/>
              </w:rPr>
              <w:t>, sowie an der zweiten Schiene die Aufnahme für B. Braun SpaceStation® / Dockingstation, Ordnungssystem für bis zu 4 Space® Pumpen</w:t>
            </w:r>
            <w:r w:rsidRPr="00A17ECE">
              <w:rPr>
                <w:rFonts w:ascii="Century Gothic" w:hAnsi="Century Gothic"/>
                <w:sz w:val="20"/>
                <w:szCs w:val="20"/>
                <w:lang w:eastAsia="de-DE"/>
              </w:rPr>
              <w:t>. 2 Stück 12 Volt Steckdosen</w:t>
            </w:r>
            <w:r w:rsidR="00E43216" w:rsidRPr="00A17ECE">
              <w:rPr>
                <w:rFonts w:ascii="Century Gothic" w:hAnsi="Century Gothic"/>
                <w:sz w:val="20"/>
                <w:szCs w:val="20"/>
                <w:lang w:eastAsia="de-DE"/>
              </w:rPr>
              <w:t xml:space="preserve"> und</w:t>
            </w:r>
            <w:r w:rsidRPr="00A17ECE">
              <w:rPr>
                <w:rFonts w:ascii="Century Gothic" w:hAnsi="Century Gothic"/>
                <w:sz w:val="20"/>
                <w:szCs w:val="20"/>
                <w:lang w:eastAsia="de-DE"/>
              </w:rPr>
              <w:t xml:space="preserve"> 2 Stück 230 Volt Steckdosen</w:t>
            </w:r>
            <w:r w:rsidR="00E747A1" w:rsidRPr="00A17ECE">
              <w:rPr>
                <w:rFonts w:ascii="Century Gothic" w:hAnsi="Century Gothic"/>
                <w:sz w:val="20"/>
                <w:szCs w:val="20"/>
                <w:lang w:eastAsia="de-DE"/>
              </w:rPr>
              <w:t xml:space="preserve"> mit USB A und USB C Anschluss</w:t>
            </w:r>
            <w:r w:rsidRPr="00A17ECE">
              <w:rPr>
                <w:rFonts w:ascii="Century Gothic" w:hAnsi="Century Gothic"/>
                <w:sz w:val="20"/>
                <w:szCs w:val="20"/>
                <w:lang w:eastAsia="de-DE"/>
              </w:rPr>
              <w:t xml:space="preserve"> so montiert, dass eine kurze Kabelzuleitung zur Spritzenpumpe möglich ist</w:t>
            </w:r>
            <w:r w:rsidR="00E747A1" w:rsidRPr="00A17ECE">
              <w:rPr>
                <w:rFonts w:ascii="Century Gothic" w:hAnsi="Century Gothic"/>
                <w:sz w:val="20"/>
                <w:szCs w:val="20"/>
                <w:lang w:eastAsia="de-DE"/>
              </w:rPr>
              <w:t>.</w:t>
            </w:r>
          </w:p>
        </w:tc>
        <w:tc>
          <w:tcPr>
            <w:tcW w:w="2410" w:type="dxa"/>
            <w:shd w:val="clear" w:color="auto" w:fill="auto"/>
            <w:vAlign w:val="center"/>
          </w:tcPr>
          <w:p w14:paraId="6B3A26D4"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16CEAFE0" w14:textId="77777777" w:rsidTr="00DE71EB">
        <w:tc>
          <w:tcPr>
            <w:tcW w:w="709" w:type="dxa"/>
            <w:shd w:val="clear" w:color="auto" w:fill="auto"/>
            <w:vAlign w:val="center"/>
          </w:tcPr>
          <w:p w14:paraId="150542DB"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57</w:t>
            </w:r>
          </w:p>
        </w:tc>
        <w:tc>
          <w:tcPr>
            <w:tcW w:w="7513" w:type="dxa"/>
            <w:tcBorders>
              <w:bottom w:val="single" w:sz="4" w:space="0" w:color="auto"/>
            </w:tcBorders>
            <w:shd w:val="clear" w:color="auto" w:fill="auto"/>
            <w:vAlign w:val="center"/>
          </w:tcPr>
          <w:p w14:paraId="05E293A5" w14:textId="77777777"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Lieferung und Montage einer Kleiderscherenhalterung mit Kleiderschere Typ: Robin, Safety Boy an der Trennwand</w:t>
            </w:r>
          </w:p>
        </w:tc>
        <w:tc>
          <w:tcPr>
            <w:tcW w:w="2410" w:type="dxa"/>
            <w:tcBorders>
              <w:bottom w:val="single" w:sz="4" w:space="0" w:color="auto"/>
            </w:tcBorders>
            <w:shd w:val="clear" w:color="auto" w:fill="auto"/>
            <w:vAlign w:val="center"/>
          </w:tcPr>
          <w:p w14:paraId="6046CA60"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21201DE" w14:textId="77777777" w:rsidTr="00A75928">
        <w:tc>
          <w:tcPr>
            <w:tcW w:w="709" w:type="dxa"/>
            <w:shd w:val="clear" w:color="auto" w:fill="auto"/>
            <w:vAlign w:val="center"/>
          </w:tcPr>
          <w:p w14:paraId="123DE68A"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58</w:t>
            </w:r>
          </w:p>
        </w:tc>
        <w:tc>
          <w:tcPr>
            <w:tcW w:w="7513" w:type="dxa"/>
            <w:shd w:val="clear" w:color="auto" w:fill="auto"/>
            <w:vAlign w:val="center"/>
          </w:tcPr>
          <w:p w14:paraId="6BC1FE84" w14:textId="77777777"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Lieferung und Montage einer Edelstahlhalterung für 4 Pakete Einweghandschuhe an der Trennwand im Patientenraum, mit eingestanzten Größen an der Seite oder Klebebuchstaben der Handschuhgröße.</w:t>
            </w:r>
          </w:p>
          <w:p w14:paraId="0C4E0B9D" w14:textId="5E456A6D"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2 Stück Kleiderhaken im Fahrerhaus liefern und montieren</w:t>
            </w:r>
          </w:p>
        </w:tc>
        <w:tc>
          <w:tcPr>
            <w:tcW w:w="2410" w:type="dxa"/>
            <w:shd w:val="clear" w:color="auto" w:fill="auto"/>
            <w:vAlign w:val="center"/>
          </w:tcPr>
          <w:p w14:paraId="29202AAD"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71B57774" w14:textId="77777777" w:rsidTr="00A75928">
        <w:tc>
          <w:tcPr>
            <w:tcW w:w="709" w:type="dxa"/>
            <w:shd w:val="clear" w:color="auto" w:fill="auto"/>
            <w:vAlign w:val="center"/>
          </w:tcPr>
          <w:p w14:paraId="17DE8561"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59</w:t>
            </w:r>
          </w:p>
        </w:tc>
        <w:tc>
          <w:tcPr>
            <w:tcW w:w="7513" w:type="dxa"/>
            <w:shd w:val="clear" w:color="auto" w:fill="auto"/>
            <w:vAlign w:val="center"/>
          </w:tcPr>
          <w:p w14:paraId="4EAFAB03" w14:textId="77777777"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b/>
                <w:bCs/>
                <w:sz w:val="20"/>
                <w:szCs w:val="20"/>
                <w:u w:val="single"/>
                <w:lang w:eastAsia="de-DE"/>
              </w:rPr>
              <w:t>Elektroausrüstung</w:t>
            </w:r>
            <w:r w:rsidRPr="00E91C5C">
              <w:rPr>
                <w:rFonts w:ascii="Century Gothic" w:hAnsi="Century Gothic"/>
                <w:sz w:val="20"/>
                <w:szCs w:val="20"/>
                <w:lang w:eastAsia="de-DE"/>
              </w:rPr>
              <w:t xml:space="preserve"> </w:t>
            </w:r>
          </w:p>
          <w:p w14:paraId="44406496" w14:textId="6E1AC41C"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Zentralelektrik: Komplette 230V-Anlage einschließlich Montage dieser hinter dem Fahrersitz an der Trennwand oder alternativ anderer, den Bewegungsfreiraum der Personen im Fahrerhaus nicht einschränkender Ort </w:t>
            </w:r>
          </w:p>
        </w:tc>
        <w:tc>
          <w:tcPr>
            <w:tcW w:w="2410" w:type="dxa"/>
            <w:shd w:val="clear" w:color="auto" w:fill="auto"/>
            <w:vAlign w:val="center"/>
          </w:tcPr>
          <w:p w14:paraId="755FA7CE"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3C161D98" w14:textId="77777777" w:rsidTr="00A75928">
        <w:tc>
          <w:tcPr>
            <w:tcW w:w="709" w:type="dxa"/>
            <w:shd w:val="clear" w:color="auto" w:fill="auto"/>
            <w:vAlign w:val="center"/>
          </w:tcPr>
          <w:p w14:paraId="59B49373"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60</w:t>
            </w:r>
          </w:p>
        </w:tc>
        <w:tc>
          <w:tcPr>
            <w:tcW w:w="7513" w:type="dxa"/>
            <w:shd w:val="clear" w:color="auto" w:fill="auto"/>
            <w:vAlign w:val="center"/>
          </w:tcPr>
          <w:p w14:paraId="7F899BC8"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1 Stück 230V-Steckdosen im Fahrerraum, Personenschutzautomat (FI-Schalter-Technik) </w:t>
            </w:r>
            <w:r w:rsidRPr="00F53490">
              <w:rPr>
                <w:rFonts w:ascii="Century Gothic" w:hAnsi="Century Gothic"/>
                <w:sz w:val="20"/>
                <w:szCs w:val="20"/>
                <w:lang w:eastAsia="de-DE"/>
              </w:rPr>
              <w:t>Abfahrsicherung: Anlasser des Motors gesperrt bei 230V-Einspeisung</w:t>
            </w:r>
          </w:p>
        </w:tc>
        <w:tc>
          <w:tcPr>
            <w:tcW w:w="2410" w:type="dxa"/>
            <w:shd w:val="clear" w:color="auto" w:fill="auto"/>
            <w:vAlign w:val="center"/>
          </w:tcPr>
          <w:p w14:paraId="5D2A5545"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64F1AE30" w14:textId="77777777" w:rsidTr="00DE71EB">
        <w:tc>
          <w:tcPr>
            <w:tcW w:w="709" w:type="dxa"/>
            <w:tcBorders>
              <w:bottom w:val="single" w:sz="4" w:space="0" w:color="auto"/>
            </w:tcBorders>
            <w:shd w:val="clear" w:color="auto" w:fill="auto"/>
            <w:vAlign w:val="center"/>
          </w:tcPr>
          <w:p w14:paraId="377A2EC7"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61</w:t>
            </w:r>
          </w:p>
        </w:tc>
        <w:tc>
          <w:tcPr>
            <w:tcW w:w="7513" w:type="dxa"/>
            <w:shd w:val="clear" w:color="auto" w:fill="auto"/>
            <w:vAlign w:val="center"/>
          </w:tcPr>
          <w:p w14:paraId="65616AF9" w14:textId="1E0218DF"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Einspeisesteckverbindung 230 V, Fabr. DEFA-Mini-Steckverbindung in</w:t>
            </w:r>
            <w:r w:rsidR="009E670C" w:rsidRPr="00E91C5C">
              <w:rPr>
                <w:rFonts w:ascii="Century Gothic" w:hAnsi="Century Gothic"/>
                <w:sz w:val="20"/>
                <w:szCs w:val="20"/>
                <w:lang w:eastAsia="de-DE"/>
              </w:rPr>
              <w:t>k</w:t>
            </w:r>
            <w:r w:rsidRPr="00E91C5C">
              <w:rPr>
                <w:rFonts w:ascii="Century Gothic" w:hAnsi="Century Gothic"/>
                <w:sz w:val="20"/>
                <w:szCs w:val="20"/>
                <w:lang w:eastAsia="de-DE"/>
              </w:rPr>
              <w:t>l. Ladekontrollleuchte in LED- Technik, platziert auf Holm (B-Säule) der Fahrgastzelle, Fahrerseite. Die Anzeigeleuchte muss die Funktion des fahrzeugeigenen FI darstellen. Hat der FI ausgelöst, so muss die Kontrollleuchte trotz anliegender Einspeisung erloschen bleiben. Lieferung eines 2,5 m langen orangen (2,5 mm²) DEFA-Einspeisekabels, Heavy Duty, Art.-Nr.: A460960.</w:t>
            </w:r>
          </w:p>
          <w:p w14:paraId="6551B4C3" w14:textId="77777777" w:rsidR="00A6665A" w:rsidRPr="00E91C5C" w:rsidRDefault="00A6665A"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Weitere Anzeige im </w:t>
            </w:r>
            <w:proofErr w:type="gramStart"/>
            <w:r w:rsidRPr="00E91C5C">
              <w:rPr>
                <w:rFonts w:ascii="Century Gothic" w:hAnsi="Century Gothic"/>
                <w:sz w:val="20"/>
                <w:szCs w:val="20"/>
                <w:lang w:eastAsia="de-DE"/>
              </w:rPr>
              <w:t>EDSC Display</w:t>
            </w:r>
            <w:proofErr w:type="gramEnd"/>
            <w:r w:rsidRPr="00E91C5C">
              <w:rPr>
                <w:rFonts w:ascii="Century Gothic" w:hAnsi="Century Gothic"/>
                <w:sz w:val="20"/>
                <w:szCs w:val="20"/>
                <w:lang w:eastAsia="de-DE"/>
              </w:rPr>
              <w:t xml:space="preserve"> des Fahrers durch grün/rote Funktionsanzeige der anliegenden 230 Volt Spannung.</w:t>
            </w:r>
          </w:p>
        </w:tc>
        <w:tc>
          <w:tcPr>
            <w:tcW w:w="2410" w:type="dxa"/>
            <w:shd w:val="clear" w:color="auto" w:fill="auto"/>
            <w:vAlign w:val="center"/>
          </w:tcPr>
          <w:p w14:paraId="0A9082AC"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46F6D32" w14:textId="77777777" w:rsidTr="00A75928">
        <w:tc>
          <w:tcPr>
            <w:tcW w:w="709" w:type="dxa"/>
            <w:shd w:val="clear" w:color="auto" w:fill="auto"/>
            <w:vAlign w:val="center"/>
          </w:tcPr>
          <w:p w14:paraId="26B46000"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62</w:t>
            </w:r>
          </w:p>
        </w:tc>
        <w:tc>
          <w:tcPr>
            <w:tcW w:w="7513" w:type="dxa"/>
            <w:shd w:val="clear" w:color="auto" w:fill="auto"/>
            <w:vAlign w:val="center"/>
          </w:tcPr>
          <w:p w14:paraId="70D39D70"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Zentralverriegelung für alle Schlösser der Außentüren</w:t>
            </w:r>
          </w:p>
        </w:tc>
        <w:tc>
          <w:tcPr>
            <w:tcW w:w="2410" w:type="dxa"/>
            <w:shd w:val="clear" w:color="auto" w:fill="auto"/>
            <w:vAlign w:val="center"/>
          </w:tcPr>
          <w:p w14:paraId="014BCFCC"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0B810AAD" w14:textId="77777777" w:rsidTr="00A75928">
        <w:tc>
          <w:tcPr>
            <w:tcW w:w="709" w:type="dxa"/>
            <w:shd w:val="clear" w:color="auto" w:fill="auto"/>
            <w:vAlign w:val="center"/>
          </w:tcPr>
          <w:p w14:paraId="51BCF7D2"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63</w:t>
            </w:r>
          </w:p>
        </w:tc>
        <w:tc>
          <w:tcPr>
            <w:tcW w:w="7513" w:type="dxa"/>
            <w:shd w:val="clear" w:color="auto" w:fill="auto"/>
            <w:vAlign w:val="center"/>
          </w:tcPr>
          <w:p w14:paraId="597C24BB" w14:textId="77777777" w:rsidR="00A92EDD" w:rsidRPr="00A17ECE" w:rsidRDefault="00A92EDD" w:rsidP="00E91C5C">
            <w:pPr>
              <w:tabs>
                <w:tab w:val="left" w:pos="709"/>
                <w:tab w:val="left" w:pos="993"/>
              </w:tabs>
              <w:spacing w:after="0" w:line="276" w:lineRule="auto"/>
              <w:rPr>
                <w:rFonts w:ascii="Century Gothic" w:hAnsi="Century Gothic"/>
                <w:b/>
                <w:bCs/>
                <w:sz w:val="20"/>
                <w:szCs w:val="20"/>
                <w:u w:val="single"/>
                <w:lang w:eastAsia="de-DE"/>
              </w:rPr>
            </w:pPr>
            <w:r w:rsidRPr="00A17ECE">
              <w:rPr>
                <w:rFonts w:ascii="Century Gothic" w:hAnsi="Century Gothic"/>
                <w:b/>
                <w:bCs/>
                <w:sz w:val="20"/>
                <w:szCs w:val="20"/>
                <w:u w:val="single"/>
                <w:lang w:eastAsia="de-DE"/>
              </w:rPr>
              <w:t>12-V-Steckdosen / Stromversorgung:</w:t>
            </w:r>
          </w:p>
          <w:p w14:paraId="0A99F3ED" w14:textId="77777777" w:rsidR="00A92EDD" w:rsidRPr="00A17ECE" w:rsidRDefault="00A92EDD" w:rsidP="00E91C5C">
            <w:pPr>
              <w:autoSpaceDE w:val="0"/>
              <w:autoSpaceDN w:val="0"/>
              <w:adjustRightInd w:val="0"/>
              <w:spacing w:after="0" w:line="276" w:lineRule="auto"/>
              <w:rPr>
                <w:rFonts w:ascii="Century Gothic" w:hAnsi="Century Gothic"/>
                <w:sz w:val="20"/>
                <w:szCs w:val="20"/>
                <w:lang w:eastAsia="de-DE"/>
              </w:rPr>
            </w:pPr>
            <w:r w:rsidRPr="00A17ECE">
              <w:rPr>
                <w:rFonts w:ascii="Century Gothic" w:hAnsi="Century Gothic"/>
                <w:sz w:val="20"/>
                <w:szCs w:val="20"/>
                <w:lang w:eastAsia="de-DE"/>
              </w:rPr>
              <w:lastRenderedPageBreak/>
              <w:t>- 1 Stück Festanschluss für ACCUVAC rechts an der Seitenwand</w:t>
            </w:r>
          </w:p>
          <w:p w14:paraId="4F2F8458" w14:textId="77777777" w:rsidR="00A92EDD" w:rsidRPr="00A17ECE" w:rsidRDefault="00A92EDD" w:rsidP="00E91C5C">
            <w:pPr>
              <w:autoSpaceDE w:val="0"/>
              <w:autoSpaceDN w:val="0"/>
              <w:adjustRightInd w:val="0"/>
              <w:spacing w:after="0" w:line="276" w:lineRule="auto"/>
              <w:rPr>
                <w:rFonts w:ascii="Century Gothic" w:hAnsi="Century Gothic"/>
                <w:sz w:val="20"/>
                <w:szCs w:val="20"/>
                <w:lang w:eastAsia="de-DE"/>
              </w:rPr>
            </w:pPr>
            <w:r w:rsidRPr="00A17ECE">
              <w:rPr>
                <w:rFonts w:ascii="Century Gothic" w:hAnsi="Century Gothic"/>
                <w:sz w:val="20"/>
                <w:szCs w:val="20"/>
                <w:lang w:eastAsia="de-DE"/>
              </w:rPr>
              <w:t>-  1 Stück Festanschluss für Weinmann Lifebase</w:t>
            </w:r>
          </w:p>
          <w:p w14:paraId="6CF4F51D" w14:textId="77777777" w:rsidR="00A92EDD" w:rsidRPr="00A17ECE" w:rsidRDefault="00A92EDD" w:rsidP="00E91C5C">
            <w:pPr>
              <w:autoSpaceDE w:val="0"/>
              <w:autoSpaceDN w:val="0"/>
              <w:adjustRightInd w:val="0"/>
              <w:spacing w:after="0" w:line="276" w:lineRule="auto"/>
              <w:rPr>
                <w:rFonts w:ascii="Century Gothic" w:hAnsi="Century Gothic"/>
                <w:sz w:val="20"/>
                <w:szCs w:val="20"/>
                <w:lang w:eastAsia="de-DE"/>
              </w:rPr>
            </w:pPr>
            <w:r w:rsidRPr="00A17ECE">
              <w:rPr>
                <w:rFonts w:ascii="Century Gothic" w:hAnsi="Century Gothic"/>
                <w:sz w:val="20"/>
                <w:szCs w:val="20"/>
                <w:lang w:eastAsia="de-DE"/>
              </w:rPr>
              <w:t xml:space="preserve">- 1 Stück Festanschluss für Defibrillator rechte Seitenwand </w:t>
            </w:r>
          </w:p>
          <w:p w14:paraId="0C6C4EE0" w14:textId="77777777" w:rsidR="00A92EDD" w:rsidRPr="00A17ECE" w:rsidRDefault="00A92EDD" w:rsidP="00E91C5C">
            <w:pPr>
              <w:autoSpaceDE w:val="0"/>
              <w:autoSpaceDN w:val="0"/>
              <w:adjustRightInd w:val="0"/>
              <w:spacing w:after="0" w:line="276" w:lineRule="auto"/>
              <w:rPr>
                <w:rFonts w:ascii="Century Gothic" w:hAnsi="Century Gothic"/>
                <w:sz w:val="20"/>
                <w:szCs w:val="20"/>
                <w:lang w:eastAsia="de-DE"/>
              </w:rPr>
            </w:pPr>
            <w:r w:rsidRPr="00A17ECE">
              <w:rPr>
                <w:rFonts w:ascii="Century Gothic" w:hAnsi="Century Gothic"/>
                <w:sz w:val="20"/>
                <w:szCs w:val="20"/>
                <w:lang w:eastAsia="de-DE"/>
              </w:rPr>
              <w:t>- 2 Stück Steckdosen</w:t>
            </w:r>
            <w:r w:rsidR="00A24768" w:rsidRPr="00A17ECE">
              <w:rPr>
                <w:rFonts w:ascii="Century Gothic" w:hAnsi="Century Gothic"/>
                <w:sz w:val="20"/>
                <w:szCs w:val="20"/>
                <w:lang w:eastAsia="de-DE"/>
              </w:rPr>
              <w:t xml:space="preserve"> mit </w:t>
            </w:r>
            <w:proofErr w:type="gramStart"/>
            <w:r w:rsidR="00A24768" w:rsidRPr="00A17ECE">
              <w:rPr>
                <w:rFonts w:ascii="Century Gothic" w:hAnsi="Century Gothic"/>
                <w:sz w:val="20"/>
                <w:szCs w:val="20"/>
                <w:lang w:eastAsia="de-DE"/>
              </w:rPr>
              <w:t>LED Kontrollleuchte</w:t>
            </w:r>
            <w:proofErr w:type="gramEnd"/>
            <w:r w:rsidRPr="00A17ECE">
              <w:rPr>
                <w:rFonts w:ascii="Century Gothic" w:hAnsi="Century Gothic"/>
                <w:sz w:val="20"/>
                <w:szCs w:val="20"/>
                <w:lang w:eastAsia="de-DE"/>
              </w:rPr>
              <w:t xml:space="preserve"> an der Außenwand des Vakuummatratzen-Schrankes (rechte Seite des Innenraumes) für Spritzenpumpen</w:t>
            </w:r>
          </w:p>
          <w:p w14:paraId="4A0ECB4E" w14:textId="2A465238" w:rsidR="00A92EDD" w:rsidRPr="00A17ECE" w:rsidRDefault="00A92EDD" w:rsidP="00E91C5C">
            <w:pPr>
              <w:autoSpaceDE w:val="0"/>
              <w:autoSpaceDN w:val="0"/>
              <w:adjustRightInd w:val="0"/>
              <w:spacing w:after="0" w:line="276" w:lineRule="auto"/>
              <w:rPr>
                <w:rFonts w:ascii="Century Gothic" w:hAnsi="Century Gothic"/>
                <w:color w:val="000000"/>
                <w:sz w:val="20"/>
                <w:szCs w:val="20"/>
                <w:lang w:eastAsia="de-DE"/>
              </w:rPr>
            </w:pPr>
            <w:r w:rsidRPr="00A17ECE">
              <w:rPr>
                <w:rFonts w:ascii="Century Gothic" w:hAnsi="Century Gothic"/>
                <w:sz w:val="20"/>
                <w:szCs w:val="20"/>
                <w:lang w:eastAsia="de-DE"/>
              </w:rPr>
              <w:t xml:space="preserve">- </w:t>
            </w:r>
            <w:r w:rsidRPr="00A17ECE">
              <w:rPr>
                <w:rFonts w:ascii="Century Gothic" w:hAnsi="Century Gothic"/>
                <w:color w:val="000000"/>
                <w:sz w:val="20"/>
                <w:szCs w:val="20"/>
                <w:lang w:eastAsia="de-DE"/>
              </w:rPr>
              <w:t>1 Stück Steckdose oberhalb des Medikamentenschrankes im Fach</w:t>
            </w:r>
          </w:p>
          <w:p w14:paraId="5941C4AC" w14:textId="71D5D040" w:rsidR="000D6A85" w:rsidRPr="00A17ECE" w:rsidRDefault="000D6A85" w:rsidP="00E91C5C">
            <w:pPr>
              <w:autoSpaceDE w:val="0"/>
              <w:autoSpaceDN w:val="0"/>
              <w:adjustRightInd w:val="0"/>
              <w:spacing w:after="0" w:line="276" w:lineRule="auto"/>
              <w:rPr>
                <w:rFonts w:ascii="Century Gothic" w:hAnsi="Century Gothic"/>
                <w:color w:val="000000"/>
                <w:sz w:val="20"/>
                <w:szCs w:val="20"/>
                <w:lang w:eastAsia="de-DE"/>
              </w:rPr>
            </w:pPr>
            <w:r w:rsidRPr="00A17ECE">
              <w:rPr>
                <w:rFonts w:ascii="Century Gothic" w:hAnsi="Century Gothic"/>
                <w:color w:val="000000"/>
                <w:sz w:val="20"/>
                <w:szCs w:val="20"/>
                <w:lang w:eastAsia="de-DE"/>
              </w:rPr>
              <w:t>- 1 Stück Steckdose mit USB A und USB C an der Trennwand zur Fahrerkabine</w:t>
            </w:r>
          </w:p>
          <w:p w14:paraId="321AAC3C" w14:textId="43812889" w:rsidR="001E48E4" w:rsidRPr="00A17ECE" w:rsidRDefault="001E48E4" w:rsidP="00E91C5C">
            <w:pPr>
              <w:autoSpaceDE w:val="0"/>
              <w:autoSpaceDN w:val="0"/>
              <w:adjustRightInd w:val="0"/>
              <w:spacing w:after="0" w:line="276" w:lineRule="auto"/>
              <w:rPr>
                <w:rFonts w:ascii="Century Gothic" w:hAnsi="Century Gothic"/>
                <w:color w:val="000000"/>
                <w:sz w:val="20"/>
                <w:szCs w:val="20"/>
                <w:lang w:eastAsia="de-DE"/>
              </w:rPr>
            </w:pPr>
          </w:p>
        </w:tc>
        <w:tc>
          <w:tcPr>
            <w:tcW w:w="2410" w:type="dxa"/>
            <w:shd w:val="clear" w:color="auto" w:fill="auto"/>
            <w:vAlign w:val="center"/>
          </w:tcPr>
          <w:p w14:paraId="444E50DD"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64504B50" w14:textId="77777777" w:rsidTr="00A75928">
        <w:tc>
          <w:tcPr>
            <w:tcW w:w="709" w:type="dxa"/>
            <w:shd w:val="clear" w:color="auto" w:fill="auto"/>
            <w:vAlign w:val="center"/>
          </w:tcPr>
          <w:p w14:paraId="708340E6"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64</w:t>
            </w:r>
          </w:p>
        </w:tc>
        <w:tc>
          <w:tcPr>
            <w:tcW w:w="7513" w:type="dxa"/>
            <w:shd w:val="clear" w:color="auto" w:fill="auto"/>
            <w:vAlign w:val="center"/>
          </w:tcPr>
          <w:p w14:paraId="483EB3FD" w14:textId="77777777" w:rsidR="00A92EDD" w:rsidRPr="00F53490" w:rsidRDefault="00A92EDD" w:rsidP="00E91C5C">
            <w:pPr>
              <w:autoSpaceDE w:val="0"/>
              <w:autoSpaceDN w:val="0"/>
              <w:adjustRightInd w:val="0"/>
              <w:spacing w:after="0" w:line="276" w:lineRule="auto"/>
              <w:rPr>
                <w:rFonts w:ascii="Century Gothic" w:hAnsi="Century Gothic"/>
                <w:sz w:val="20"/>
                <w:szCs w:val="20"/>
                <w:lang w:eastAsia="de-DE"/>
              </w:rPr>
            </w:pPr>
            <w:r w:rsidRPr="00F53490">
              <w:rPr>
                <w:rFonts w:ascii="Century Gothic" w:hAnsi="Century Gothic"/>
                <w:sz w:val="20"/>
                <w:szCs w:val="20"/>
                <w:lang w:eastAsia="de-DE"/>
              </w:rPr>
              <w:t>12V-Inkubatorsteckdose mit Kontrollleuchte bei Stromausfall im Deckencenter</w:t>
            </w:r>
          </w:p>
          <w:p w14:paraId="765D9E47" w14:textId="4924FCEB" w:rsidR="001E48E4" w:rsidRPr="00F53490" w:rsidRDefault="001E48E4" w:rsidP="00E91C5C">
            <w:pPr>
              <w:autoSpaceDE w:val="0"/>
              <w:autoSpaceDN w:val="0"/>
              <w:adjustRightInd w:val="0"/>
              <w:spacing w:after="0" w:line="276" w:lineRule="auto"/>
              <w:rPr>
                <w:rFonts w:ascii="Century Gothic" w:hAnsi="Century Gothic"/>
                <w:color w:val="000000"/>
                <w:sz w:val="20"/>
                <w:szCs w:val="20"/>
                <w:lang w:eastAsia="de-DE"/>
              </w:rPr>
            </w:pPr>
            <w:r w:rsidRPr="0037051D">
              <w:rPr>
                <w:rFonts w:ascii="Century Gothic" w:hAnsi="Century Gothic"/>
                <w:color w:val="000000"/>
                <w:sz w:val="20"/>
                <w:szCs w:val="20"/>
                <w:lang w:eastAsia="de-DE"/>
              </w:rPr>
              <w:t>- 1 Stück Steckdose mit USB A und USB C im Deckencenter</w:t>
            </w:r>
          </w:p>
        </w:tc>
        <w:tc>
          <w:tcPr>
            <w:tcW w:w="2410" w:type="dxa"/>
            <w:shd w:val="clear" w:color="auto" w:fill="auto"/>
            <w:vAlign w:val="center"/>
          </w:tcPr>
          <w:p w14:paraId="008E0B33"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1DB2EAE9" w14:textId="77777777" w:rsidTr="00A75928">
        <w:tc>
          <w:tcPr>
            <w:tcW w:w="709" w:type="dxa"/>
            <w:shd w:val="clear" w:color="auto" w:fill="auto"/>
            <w:vAlign w:val="center"/>
          </w:tcPr>
          <w:p w14:paraId="77662735"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65</w:t>
            </w:r>
          </w:p>
        </w:tc>
        <w:tc>
          <w:tcPr>
            <w:tcW w:w="7513" w:type="dxa"/>
            <w:shd w:val="clear" w:color="auto" w:fill="auto"/>
            <w:vAlign w:val="center"/>
          </w:tcPr>
          <w:p w14:paraId="24FB1E2E" w14:textId="77777777" w:rsidR="00A92EDD" w:rsidRPr="00E91C5C" w:rsidRDefault="00A92EDD" w:rsidP="00E91C5C">
            <w:pPr>
              <w:autoSpaceDE w:val="0"/>
              <w:autoSpaceDN w:val="0"/>
              <w:adjustRightInd w:val="0"/>
              <w:spacing w:after="0" w:line="276" w:lineRule="auto"/>
              <w:rPr>
                <w:rFonts w:ascii="Century Gothic" w:hAnsi="Century Gothic"/>
                <w:b/>
                <w:sz w:val="20"/>
                <w:szCs w:val="20"/>
                <w:u w:val="single"/>
                <w:lang w:eastAsia="de-DE"/>
              </w:rPr>
            </w:pPr>
            <w:r w:rsidRPr="00E91C5C">
              <w:rPr>
                <w:rFonts w:ascii="Century Gothic" w:hAnsi="Century Gothic"/>
                <w:b/>
                <w:sz w:val="20"/>
                <w:szCs w:val="20"/>
                <w:u w:val="single"/>
                <w:lang w:eastAsia="de-DE"/>
              </w:rPr>
              <w:t>Weitere 230V-Steckdosen:</w:t>
            </w:r>
          </w:p>
          <w:p w14:paraId="50C1A35A"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- 1 Stück im Kabelkanal rechte Seitenwand, Position nach Absprache</w:t>
            </w:r>
          </w:p>
          <w:p w14:paraId="2FA488F7"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- 1 Stück thermostatgesteuert für Heizlüfter am Sauerstoffschrank</w:t>
            </w:r>
          </w:p>
          <w:p w14:paraId="56273A54" w14:textId="77777777" w:rsidR="00A92EDD" w:rsidRPr="00E91C5C" w:rsidRDefault="00E43216"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w:t>
            </w:r>
            <w:r w:rsidR="00A92EDD" w:rsidRPr="00E91C5C">
              <w:rPr>
                <w:rFonts w:ascii="Century Gothic" w:hAnsi="Century Gothic"/>
                <w:sz w:val="20"/>
                <w:szCs w:val="20"/>
                <w:lang w:eastAsia="de-DE"/>
              </w:rPr>
              <w:t>-</w:t>
            </w:r>
            <w:r w:rsidRPr="00E91C5C">
              <w:rPr>
                <w:rFonts w:ascii="Century Gothic" w:hAnsi="Century Gothic"/>
                <w:sz w:val="20"/>
                <w:szCs w:val="20"/>
                <w:lang w:eastAsia="de-DE"/>
              </w:rPr>
              <w:t xml:space="preserve"> 2</w:t>
            </w:r>
            <w:r w:rsidR="00A92EDD" w:rsidRPr="00E91C5C">
              <w:rPr>
                <w:rFonts w:ascii="Century Gothic" w:hAnsi="Century Gothic"/>
                <w:sz w:val="20"/>
                <w:szCs w:val="20"/>
                <w:lang w:eastAsia="de-DE"/>
              </w:rPr>
              <w:t xml:space="preserve"> Stück am Vakuummatratzenschrank</w:t>
            </w:r>
            <w:r w:rsidRPr="00E91C5C">
              <w:rPr>
                <w:rFonts w:ascii="Century Gothic" w:hAnsi="Century Gothic"/>
                <w:sz w:val="20"/>
                <w:szCs w:val="20"/>
                <w:lang w:eastAsia="de-DE"/>
              </w:rPr>
              <w:t>, für Spritzenpumpe siehe 56)</w:t>
            </w:r>
          </w:p>
        </w:tc>
        <w:tc>
          <w:tcPr>
            <w:tcW w:w="2410" w:type="dxa"/>
            <w:shd w:val="clear" w:color="auto" w:fill="auto"/>
            <w:vAlign w:val="center"/>
          </w:tcPr>
          <w:p w14:paraId="39F5971C"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7B807CF" w14:textId="77777777" w:rsidTr="00A75928">
        <w:tc>
          <w:tcPr>
            <w:tcW w:w="709" w:type="dxa"/>
            <w:shd w:val="clear" w:color="auto" w:fill="auto"/>
            <w:vAlign w:val="center"/>
          </w:tcPr>
          <w:p w14:paraId="73EAA909"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66</w:t>
            </w:r>
          </w:p>
        </w:tc>
        <w:tc>
          <w:tcPr>
            <w:tcW w:w="7513" w:type="dxa"/>
            <w:shd w:val="clear" w:color="auto" w:fill="auto"/>
            <w:vAlign w:val="center"/>
          </w:tcPr>
          <w:p w14:paraId="0C63A78C"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Digitale Uhr mit Datumsanzeige im Patientenraum als "Unterputzausführung“ in den Trennwandschrank eingelassen. Sowohl tagsüber als auch nachts leicht ablesbar. </w:t>
            </w:r>
          </w:p>
          <w:p w14:paraId="661F6147" w14:textId="35E4ABB9" w:rsidR="00A92EDD" w:rsidRPr="00E91C5C" w:rsidRDefault="00A92EDD" w:rsidP="00E91C5C">
            <w:pPr>
              <w:tabs>
                <w:tab w:val="left" w:pos="709"/>
                <w:tab w:val="left" w:pos="993"/>
              </w:tabs>
              <w:spacing w:after="0" w:line="276" w:lineRule="auto"/>
              <w:rPr>
                <w:rFonts w:ascii="Century Gothic" w:hAnsi="Century Gothic" w:cs="Helvetica"/>
                <w:sz w:val="20"/>
                <w:szCs w:val="20"/>
                <w:lang w:eastAsia="de-DE"/>
              </w:rPr>
            </w:pPr>
            <w:r w:rsidRPr="00E91C5C">
              <w:rPr>
                <w:rFonts w:ascii="Century Gothic" w:hAnsi="Century Gothic"/>
                <w:color w:val="000000"/>
                <w:sz w:val="20"/>
                <w:szCs w:val="20"/>
                <w:lang w:eastAsia="de-DE"/>
              </w:rPr>
              <w:t xml:space="preserve">Integriert in diese Uhr ist eine Anzeige in Form eines </w:t>
            </w:r>
            <w:proofErr w:type="gramStart"/>
            <w:r w:rsidRPr="00E91C5C">
              <w:rPr>
                <w:rFonts w:ascii="Century Gothic" w:hAnsi="Century Gothic"/>
                <w:color w:val="000000"/>
                <w:sz w:val="20"/>
                <w:szCs w:val="20"/>
                <w:lang w:eastAsia="de-DE"/>
              </w:rPr>
              <w:t>LED Lauflichtes</w:t>
            </w:r>
            <w:proofErr w:type="gramEnd"/>
            <w:r w:rsidRPr="00E91C5C">
              <w:rPr>
                <w:rFonts w:ascii="Century Gothic" w:hAnsi="Century Gothic"/>
                <w:color w:val="000000"/>
                <w:sz w:val="20"/>
                <w:szCs w:val="20"/>
                <w:lang w:eastAsia="de-DE"/>
              </w:rPr>
              <w:t xml:space="preserve"> mit gelben LED´s zu verbauen, welches einen betätigten Fahrtrichtungsanzeiger erkennen lässt, sowie die Fahrtrichtung durch die Richtung des Lauflichtes.</w:t>
            </w:r>
          </w:p>
        </w:tc>
        <w:tc>
          <w:tcPr>
            <w:tcW w:w="2410" w:type="dxa"/>
            <w:shd w:val="clear" w:color="auto" w:fill="auto"/>
            <w:vAlign w:val="center"/>
          </w:tcPr>
          <w:p w14:paraId="5CE3BC34"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6C91A562" w14:textId="77777777" w:rsidTr="00A75928">
        <w:tc>
          <w:tcPr>
            <w:tcW w:w="709" w:type="dxa"/>
            <w:shd w:val="clear" w:color="auto" w:fill="auto"/>
            <w:vAlign w:val="center"/>
          </w:tcPr>
          <w:p w14:paraId="5A105FC6"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67</w:t>
            </w:r>
          </w:p>
        </w:tc>
        <w:tc>
          <w:tcPr>
            <w:tcW w:w="7513" w:type="dxa"/>
            <w:shd w:val="clear" w:color="auto" w:fill="auto"/>
            <w:vAlign w:val="center"/>
          </w:tcPr>
          <w:p w14:paraId="41370506" w14:textId="21FA7846" w:rsidR="00A92EDD" w:rsidRPr="00E91C5C" w:rsidRDefault="00A92EDD" w:rsidP="00E91C5C">
            <w:pPr>
              <w:tabs>
                <w:tab w:val="left" w:pos="709"/>
                <w:tab w:val="left" w:pos="993"/>
              </w:tabs>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Automatisches Ladegerät 12V / 30A (Doppelladegerät) mit Ladeerhaltungsfunktion </w:t>
            </w:r>
            <w:r w:rsidR="00BD3520">
              <w:rPr>
                <w:rFonts w:ascii="Century Gothic" w:hAnsi="Century Gothic"/>
                <w:sz w:val="20"/>
                <w:szCs w:val="20"/>
                <w:lang w:eastAsia="de-DE"/>
              </w:rPr>
              <w:t xml:space="preserve">- </w:t>
            </w:r>
            <w:r w:rsidRPr="00E91C5C">
              <w:rPr>
                <w:rFonts w:ascii="Century Gothic" w:hAnsi="Century Gothic"/>
                <w:sz w:val="20"/>
                <w:szCs w:val="20"/>
                <w:lang w:eastAsia="de-DE"/>
              </w:rPr>
              <w:t>Art, Montage und Anschluss, Ladekapazität mindestens 30 A sowie Erhaltungsladung der Fahrzeugbatterie mit 2 A sowie Temperaturfühler auf Zusatzbatterie</w:t>
            </w:r>
          </w:p>
          <w:p w14:paraId="76C885B4" w14:textId="2AE3044E" w:rsidR="00A6665A" w:rsidRPr="00E91C5C" w:rsidRDefault="00A6665A" w:rsidP="00E91C5C">
            <w:pPr>
              <w:tabs>
                <w:tab w:val="left" w:pos="709"/>
                <w:tab w:val="left" w:pos="993"/>
              </w:tabs>
              <w:spacing w:after="0" w:line="276" w:lineRule="auto"/>
              <w:rPr>
                <w:rFonts w:ascii="Century Gothic" w:hAnsi="Century Gothic" w:cs="Helvetica-Bold"/>
                <w:bCs/>
                <w:strike/>
                <w:sz w:val="20"/>
                <w:szCs w:val="20"/>
                <w:u w:val="single"/>
                <w:lang w:eastAsia="de-DE"/>
              </w:rPr>
            </w:pPr>
            <w:r w:rsidRPr="00E91C5C">
              <w:rPr>
                <w:rFonts w:ascii="Century Gothic" w:hAnsi="Century Gothic"/>
                <w:sz w:val="20"/>
                <w:szCs w:val="20"/>
                <w:lang w:eastAsia="de-DE"/>
              </w:rPr>
              <w:t xml:space="preserve">Lieferung und Montage eines Ladeboosters </w:t>
            </w:r>
            <w:r w:rsidRPr="00125694">
              <w:rPr>
                <w:rFonts w:ascii="Century Gothic" w:hAnsi="Century Gothic"/>
                <w:sz w:val="20"/>
                <w:szCs w:val="20"/>
                <w:lang w:eastAsia="de-DE"/>
              </w:rPr>
              <w:t xml:space="preserve">ausreichend groß </w:t>
            </w:r>
            <w:r w:rsidR="00125694">
              <w:rPr>
                <w:rFonts w:ascii="Century Gothic" w:hAnsi="Century Gothic"/>
                <w:sz w:val="20"/>
                <w:szCs w:val="20"/>
                <w:lang w:eastAsia="de-DE"/>
              </w:rPr>
              <w:t xml:space="preserve">(nach </w:t>
            </w:r>
            <w:r w:rsidR="0044770C">
              <w:rPr>
                <w:rFonts w:ascii="Century Gothic" w:hAnsi="Century Gothic"/>
                <w:sz w:val="20"/>
                <w:szCs w:val="20"/>
                <w:lang w:eastAsia="de-DE"/>
              </w:rPr>
              <w:t>aktuellen Anforderungen der Firma Stryker zum Ausbauzeitpunkt</w:t>
            </w:r>
            <w:r w:rsidR="00125694">
              <w:rPr>
                <w:rFonts w:ascii="Century Gothic" w:hAnsi="Century Gothic"/>
                <w:sz w:val="20"/>
                <w:szCs w:val="20"/>
                <w:lang w:eastAsia="de-DE"/>
              </w:rPr>
              <w:t xml:space="preserve">) </w:t>
            </w:r>
            <w:r w:rsidRPr="00125694">
              <w:rPr>
                <w:rFonts w:ascii="Century Gothic" w:hAnsi="Century Gothic"/>
                <w:sz w:val="20"/>
                <w:szCs w:val="20"/>
                <w:lang w:eastAsia="de-DE"/>
              </w:rPr>
              <w:t>dimensioniert</w:t>
            </w:r>
            <w:r w:rsidRPr="00E91C5C">
              <w:rPr>
                <w:rFonts w:ascii="Century Gothic" w:hAnsi="Century Gothic"/>
                <w:sz w:val="20"/>
                <w:szCs w:val="20"/>
                <w:lang w:eastAsia="de-DE"/>
              </w:rPr>
              <w:t xml:space="preserve"> zur sicheren Versorgung des Stryker Spannungssystems der Power Load.</w:t>
            </w:r>
          </w:p>
        </w:tc>
        <w:tc>
          <w:tcPr>
            <w:tcW w:w="2410" w:type="dxa"/>
            <w:shd w:val="clear" w:color="auto" w:fill="auto"/>
            <w:vAlign w:val="center"/>
          </w:tcPr>
          <w:p w14:paraId="05BE3205"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8C695B6" w14:textId="77777777" w:rsidTr="00A75928">
        <w:tc>
          <w:tcPr>
            <w:tcW w:w="709" w:type="dxa"/>
            <w:shd w:val="clear" w:color="auto" w:fill="auto"/>
            <w:vAlign w:val="center"/>
          </w:tcPr>
          <w:p w14:paraId="2A8289F4"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68</w:t>
            </w:r>
          </w:p>
        </w:tc>
        <w:tc>
          <w:tcPr>
            <w:tcW w:w="7513" w:type="dxa"/>
            <w:shd w:val="clear" w:color="auto" w:fill="auto"/>
            <w:vAlign w:val="center"/>
          </w:tcPr>
          <w:p w14:paraId="6CF31819" w14:textId="64BF4C86"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color w:val="000000"/>
                <w:sz w:val="20"/>
                <w:szCs w:val="20"/>
                <w:lang w:eastAsia="de-DE"/>
              </w:rPr>
              <w:t xml:space="preserve">Lieferung und Montage eines 230 </w:t>
            </w:r>
            <w:r w:rsidR="00E43216" w:rsidRPr="00E91C5C">
              <w:rPr>
                <w:rFonts w:ascii="Century Gothic" w:hAnsi="Century Gothic"/>
                <w:color w:val="000000"/>
                <w:sz w:val="20"/>
                <w:szCs w:val="20"/>
                <w:lang w:eastAsia="de-DE"/>
              </w:rPr>
              <w:t>Volt Wandlers mit mindestens 1.0</w:t>
            </w:r>
            <w:r w:rsidRPr="00E91C5C">
              <w:rPr>
                <w:rFonts w:ascii="Century Gothic" w:hAnsi="Century Gothic"/>
                <w:color w:val="000000"/>
                <w:sz w:val="20"/>
                <w:szCs w:val="20"/>
                <w:lang w:eastAsia="de-DE"/>
              </w:rPr>
              <w:t>00 Watt in</w:t>
            </w:r>
            <w:r w:rsidR="009E670C" w:rsidRPr="00E91C5C">
              <w:rPr>
                <w:rFonts w:ascii="Century Gothic" w:hAnsi="Century Gothic"/>
                <w:color w:val="000000"/>
                <w:sz w:val="20"/>
                <w:szCs w:val="20"/>
                <w:lang w:eastAsia="de-DE"/>
              </w:rPr>
              <w:t>k</w:t>
            </w:r>
            <w:r w:rsidRPr="00E91C5C">
              <w:rPr>
                <w:rFonts w:ascii="Century Gothic" w:hAnsi="Century Gothic"/>
                <w:color w:val="000000"/>
                <w:sz w:val="20"/>
                <w:szCs w:val="20"/>
                <w:lang w:eastAsia="de-DE"/>
              </w:rPr>
              <w:t>l. Anschluss an alle Steckdosen außer Heizung</w:t>
            </w:r>
            <w:r w:rsidR="006A733F" w:rsidRPr="00E91C5C">
              <w:rPr>
                <w:rFonts w:ascii="Century Gothic" w:hAnsi="Century Gothic"/>
                <w:color w:val="000000"/>
                <w:sz w:val="20"/>
                <w:szCs w:val="20"/>
                <w:lang w:eastAsia="de-DE"/>
              </w:rPr>
              <w:t xml:space="preserve"> - F</w:t>
            </w:r>
            <w:r w:rsidRPr="00E91C5C">
              <w:rPr>
                <w:rFonts w:ascii="Century Gothic" w:hAnsi="Century Gothic"/>
                <w:color w:val="000000"/>
                <w:sz w:val="20"/>
                <w:szCs w:val="20"/>
                <w:lang w:eastAsia="de-DE"/>
              </w:rPr>
              <w:t xml:space="preserve">arbige Beschriftung der Steckdosen </w:t>
            </w:r>
          </w:p>
        </w:tc>
        <w:tc>
          <w:tcPr>
            <w:tcW w:w="2410" w:type="dxa"/>
            <w:shd w:val="clear" w:color="auto" w:fill="auto"/>
            <w:vAlign w:val="center"/>
          </w:tcPr>
          <w:p w14:paraId="44F07BB5"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10519CF" w14:textId="77777777" w:rsidTr="00A75928">
        <w:tc>
          <w:tcPr>
            <w:tcW w:w="709" w:type="dxa"/>
            <w:shd w:val="clear" w:color="auto" w:fill="auto"/>
            <w:vAlign w:val="center"/>
          </w:tcPr>
          <w:p w14:paraId="556A417B"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69</w:t>
            </w:r>
          </w:p>
        </w:tc>
        <w:tc>
          <w:tcPr>
            <w:tcW w:w="7513" w:type="dxa"/>
            <w:shd w:val="clear" w:color="auto" w:fill="auto"/>
            <w:vAlign w:val="center"/>
          </w:tcPr>
          <w:p w14:paraId="685EE7C5"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Unfall-Daten-Speicher, Auslesekabel als </w:t>
            </w:r>
            <w:proofErr w:type="gramStart"/>
            <w:r w:rsidRPr="00E91C5C">
              <w:rPr>
                <w:rFonts w:ascii="Century Gothic" w:hAnsi="Century Gothic"/>
                <w:sz w:val="20"/>
                <w:szCs w:val="20"/>
                <w:lang w:eastAsia="de-DE"/>
              </w:rPr>
              <w:t>USB Kabel</w:t>
            </w:r>
            <w:proofErr w:type="gramEnd"/>
            <w:r w:rsidRPr="00E91C5C">
              <w:rPr>
                <w:rFonts w:ascii="Century Gothic" w:hAnsi="Century Gothic"/>
                <w:sz w:val="20"/>
                <w:szCs w:val="20"/>
                <w:lang w:eastAsia="de-DE"/>
              </w:rPr>
              <w:t xml:space="preserve"> am Fahrersitz, Kontrollinstrument am Fahrersitz</w:t>
            </w:r>
          </w:p>
        </w:tc>
        <w:tc>
          <w:tcPr>
            <w:tcW w:w="2410" w:type="dxa"/>
            <w:shd w:val="clear" w:color="auto" w:fill="auto"/>
            <w:vAlign w:val="center"/>
          </w:tcPr>
          <w:p w14:paraId="1BEE5379"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608804C" w14:textId="77777777" w:rsidTr="00A75928">
        <w:trPr>
          <w:trHeight w:val="403"/>
        </w:trPr>
        <w:tc>
          <w:tcPr>
            <w:tcW w:w="709" w:type="dxa"/>
            <w:shd w:val="clear" w:color="auto" w:fill="auto"/>
            <w:vAlign w:val="center"/>
          </w:tcPr>
          <w:p w14:paraId="5BBBCD4D"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70</w:t>
            </w:r>
          </w:p>
        </w:tc>
        <w:tc>
          <w:tcPr>
            <w:tcW w:w="7513" w:type="dxa"/>
            <w:shd w:val="clear" w:color="auto" w:fill="auto"/>
            <w:vAlign w:val="center"/>
          </w:tcPr>
          <w:p w14:paraId="4EBFD82A"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b/>
                <w:bCs/>
                <w:sz w:val="20"/>
                <w:szCs w:val="20"/>
                <w:u w:val="single"/>
                <w:lang w:eastAsia="de-DE"/>
              </w:rPr>
              <w:t>Beleuchtung:</w:t>
            </w:r>
            <w:r w:rsidRPr="00E91C5C">
              <w:rPr>
                <w:rFonts w:ascii="Century Gothic" w:hAnsi="Century Gothic"/>
                <w:color w:val="000000" w:themeColor="text1"/>
                <w:sz w:val="20"/>
                <w:szCs w:val="20"/>
                <w:lang w:eastAsia="de-DE"/>
              </w:rPr>
              <w:t xml:space="preserve"> </w:t>
            </w:r>
          </w:p>
          <w:p w14:paraId="30D4B141" w14:textId="61E3C68D"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125694">
              <w:rPr>
                <w:rFonts w:ascii="Century Gothic" w:hAnsi="Century Gothic"/>
                <w:color w:val="000000" w:themeColor="text1"/>
                <w:sz w:val="20"/>
                <w:szCs w:val="20"/>
                <w:lang w:eastAsia="de-DE"/>
              </w:rPr>
              <w:t xml:space="preserve">Rechts und links im Dachbereich integrierte Lichtleisten in LED-Technik, </w:t>
            </w:r>
            <w:r w:rsidRPr="0037051D">
              <w:rPr>
                <w:rFonts w:ascii="Century Gothic" w:hAnsi="Century Gothic"/>
                <w:color w:val="000000" w:themeColor="text1"/>
                <w:sz w:val="20"/>
                <w:szCs w:val="20"/>
                <w:lang w:eastAsia="de-DE"/>
              </w:rPr>
              <w:t>dimmbar</w:t>
            </w:r>
            <w:r w:rsidR="001E48E4" w:rsidRPr="0037051D">
              <w:rPr>
                <w:rFonts w:ascii="Century Gothic" w:hAnsi="Century Gothic"/>
                <w:color w:val="000000" w:themeColor="text1"/>
                <w:sz w:val="20"/>
                <w:szCs w:val="20"/>
                <w:lang w:eastAsia="de-DE"/>
              </w:rPr>
              <w:t xml:space="preserve"> </w:t>
            </w:r>
            <w:r w:rsidR="00A613B5" w:rsidRPr="0037051D">
              <w:rPr>
                <w:rFonts w:ascii="Century Gothic" w:hAnsi="Century Gothic"/>
                <w:color w:val="000000" w:themeColor="text1"/>
                <w:sz w:val="20"/>
                <w:szCs w:val="20"/>
                <w:lang w:eastAsia="de-DE"/>
              </w:rPr>
              <w:t>zwischen 3500K und 5000K zusätzlich muss die Lichtfarbe</w:t>
            </w:r>
            <w:r w:rsidR="001E48E4" w:rsidRPr="0037051D">
              <w:rPr>
                <w:rFonts w:ascii="Century Gothic" w:hAnsi="Century Gothic"/>
                <w:color w:val="000000" w:themeColor="text1"/>
                <w:sz w:val="20"/>
                <w:szCs w:val="20"/>
                <w:lang w:eastAsia="de-DE"/>
              </w:rPr>
              <w:t xml:space="preserve"> blau</w:t>
            </w:r>
            <w:r w:rsidR="00A613B5" w:rsidRPr="0037051D">
              <w:rPr>
                <w:rFonts w:ascii="Century Gothic" w:hAnsi="Century Gothic"/>
                <w:color w:val="000000" w:themeColor="text1"/>
                <w:sz w:val="20"/>
                <w:szCs w:val="20"/>
                <w:lang w:eastAsia="de-DE"/>
              </w:rPr>
              <w:t xml:space="preserve"> auswählbar und dimmbar sein</w:t>
            </w:r>
            <w:r w:rsidRPr="0037051D">
              <w:rPr>
                <w:rFonts w:ascii="Century Gothic" w:hAnsi="Century Gothic"/>
                <w:color w:val="000000" w:themeColor="text1"/>
                <w:sz w:val="20"/>
                <w:szCs w:val="20"/>
                <w:lang w:eastAsia="de-DE"/>
              </w:rPr>
              <w:t>,</w:t>
            </w:r>
            <w:r w:rsidRPr="00125694">
              <w:rPr>
                <w:rFonts w:ascii="Century Gothic" w:hAnsi="Century Gothic"/>
                <w:color w:val="000000" w:themeColor="text1"/>
                <w:sz w:val="20"/>
                <w:szCs w:val="20"/>
                <w:lang w:eastAsia="de-DE"/>
              </w:rPr>
              <w:t xml:space="preserve"> über</w:t>
            </w:r>
            <w:r w:rsidRPr="00E91C5C">
              <w:rPr>
                <w:rFonts w:ascii="Century Gothic" w:hAnsi="Century Gothic"/>
                <w:color w:val="000000" w:themeColor="text1"/>
                <w:sz w:val="20"/>
                <w:szCs w:val="20"/>
                <w:lang w:eastAsia="de-DE"/>
              </w:rPr>
              <w:t xml:space="preserve"> die gesamte Länge des Koffers bzw. im Verbauanteil Wechselschalter für Behandlungsraumlichteinrichtung</w:t>
            </w:r>
          </w:p>
          <w:p w14:paraId="6AA0D6F7" w14:textId="202E05FE"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(Tasten oberhalb des Kofferfaches im Bereich der Einstiegschiebetüre und hinten auf der rechten Hecktüre)</w:t>
            </w:r>
            <w:r w:rsidR="001E48E4">
              <w:rPr>
                <w:rFonts w:ascii="Century Gothic" w:hAnsi="Century Gothic"/>
                <w:color w:val="000000" w:themeColor="text1"/>
                <w:sz w:val="20"/>
                <w:szCs w:val="20"/>
                <w:lang w:eastAsia="de-DE"/>
              </w:rPr>
              <w:t xml:space="preserve"> </w:t>
            </w:r>
          </w:p>
          <w:p w14:paraId="37639F18"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xml:space="preserve">Beleuchtete </w:t>
            </w:r>
            <w:proofErr w:type="gramStart"/>
            <w:r w:rsidRPr="00E91C5C">
              <w:rPr>
                <w:rFonts w:ascii="Century Gothic" w:hAnsi="Century Gothic" w:cs="Helvetica"/>
                <w:color w:val="000000" w:themeColor="text1"/>
                <w:sz w:val="20"/>
                <w:szCs w:val="20"/>
                <w:lang w:eastAsia="de-DE"/>
              </w:rPr>
              <w:t>EDSC Taster</w:t>
            </w:r>
            <w:proofErr w:type="gramEnd"/>
            <w:r w:rsidRPr="00E91C5C">
              <w:rPr>
                <w:rFonts w:ascii="Century Gothic" w:hAnsi="Century Gothic" w:cs="Helvetica"/>
                <w:color w:val="000000" w:themeColor="text1"/>
                <w:sz w:val="20"/>
                <w:szCs w:val="20"/>
                <w:lang w:eastAsia="de-DE"/>
              </w:rPr>
              <w:t xml:space="preserve"> am seitlichen Einstieg integriert in die Trennwand auf der Beifahrerseite, so positioniert, dass ein Schalten ohne Betreten der Trittstufe vom Erdboden aus möglich ist, zum Schalten folgender Funktionen:</w:t>
            </w:r>
          </w:p>
          <w:p w14:paraId="03DB1BA3"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Licht ein, Licht dimmen</w:t>
            </w:r>
          </w:p>
          <w:p w14:paraId="07BFED5F"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Lüfter Frischluft</w:t>
            </w:r>
          </w:p>
          <w:p w14:paraId="69020EFB"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Lüfter Absaugung</w:t>
            </w:r>
          </w:p>
          <w:p w14:paraId="0F05993D"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Umfeldbeleuchtung links ein</w:t>
            </w:r>
          </w:p>
          <w:p w14:paraId="64D47BC5"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lastRenderedPageBreak/>
              <w:t>- Umfeldbeleuchtung hinten ein</w:t>
            </w:r>
          </w:p>
          <w:p w14:paraId="469D20C3"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Umfeldbeleuchtung rechts ein</w:t>
            </w:r>
          </w:p>
          <w:p w14:paraId="14FEBDC5"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Zentralverriegelung Auf</w:t>
            </w:r>
          </w:p>
          <w:p w14:paraId="0BC2FBBF"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Zentralverriegelung zu</w:t>
            </w:r>
          </w:p>
          <w:p w14:paraId="5240854F"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Heckwarnsystem ein/aus</w:t>
            </w:r>
          </w:p>
          <w:p w14:paraId="10470703" w14:textId="77777777" w:rsidR="00A92EDD"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cs="Helvetica"/>
                <w:color w:val="000000" w:themeColor="text1"/>
                <w:sz w:val="20"/>
                <w:szCs w:val="20"/>
                <w:lang w:eastAsia="de-DE"/>
              </w:rPr>
              <w:t>- Beleuchtung über Arbeitsplatte ein/aus</w:t>
            </w:r>
          </w:p>
          <w:p w14:paraId="4B5EDDDA" w14:textId="2DCD00CB" w:rsidR="0021232A" w:rsidRPr="00BD3520" w:rsidRDefault="0021232A" w:rsidP="0021232A">
            <w:pPr>
              <w:autoSpaceDE w:val="0"/>
              <w:autoSpaceDN w:val="0"/>
              <w:adjustRightInd w:val="0"/>
              <w:spacing w:after="0" w:line="276" w:lineRule="auto"/>
              <w:rPr>
                <w:rFonts w:ascii="Century Gothic" w:hAnsi="Century Gothic" w:cs="Helvetica"/>
                <w:color w:val="000000" w:themeColor="text1"/>
                <w:sz w:val="20"/>
                <w:szCs w:val="20"/>
                <w:lang w:eastAsia="de-DE"/>
              </w:rPr>
            </w:pPr>
            <w:r w:rsidRPr="00BD3520">
              <w:rPr>
                <w:rFonts w:ascii="Century Gothic" w:hAnsi="Century Gothic" w:cs="Helvetica"/>
                <w:color w:val="000000" w:themeColor="text1"/>
                <w:sz w:val="20"/>
                <w:szCs w:val="20"/>
                <w:lang w:eastAsia="de-DE"/>
              </w:rPr>
              <w:t xml:space="preserve">Beleuchtete </w:t>
            </w:r>
            <w:proofErr w:type="gramStart"/>
            <w:r w:rsidRPr="00BD3520">
              <w:rPr>
                <w:rFonts w:ascii="Century Gothic" w:hAnsi="Century Gothic" w:cs="Helvetica"/>
                <w:color w:val="000000" w:themeColor="text1"/>
                <w:sz w:val="20"/>
                <w:szCs w:val="20"/>
                <w:lang w:eastAsia="de-DE"/>
              </w:rPr>
              <w:t>EDSC Taster</w:t>
            </w:r>
            <w:proofErr w:type="gramEnd"/>
            <w:r w:rsidRPr="00BD3520">
              <w:rPr>
                <w:rFonts w:ascii="Century Gothic" w:hAnsi="Century Gothic" w:cs="Helvetica"/>
                <w:color w:val="000000" w:themeColor="text1"/>
                <w:sz w:val="20"/>
                <w:szCs w:val="20"/>
                <w:lang w:eastAsia="de-DE"/>
              </w:rPr>
              <w:t xml:space="preserve"> an </w:t>
            </w:r>
            <w:r w:rsidR="00B010F9" w:rsidRPr="0020195F">
              <w:rPr>
                <w:rFonts w:ascii="Century Gothic" w:hAnsi="Century Gothic" w:cs="Helvetica"/>
                <w:color w:val="000000" w:themeColor="text1"/>
                <w:sz w:val="20"/>
                <w:szCs w:val="20"/>
                <w:lang w:eastAsia="de-DE"/>
              </w:rPr>
              <w:t xml:space="preserve">der linken </w:t>
            </w:r>
            <w:r w:rsidR="0020195F" w:rsidRPr="0020195F">
              <w:rPr>
                <w:rFonts w:ascii="Century Gothic" w:hAnsi="Century Gothic" w:cs="Helvetica"/>
                <w:color w:val="000000" w:themeColor="text1"/>
                <w:sz w:val="20"/>
                <w:szCs w:val="20"/>
                <w:lang w:eastAsia="de-DE"/>
              </w:rPr>
              <w:t>und rechten</w:t>
            </w:r>
            <w:r w:rsidRPr="00BD3520">
              <w:rPr>
                <w:rFonts w:ascii="Century Gothic" w:hAnsi="Century Gothic" w:cs="Helvetica"/>
                <w:color w:val="000000" w:themeColor="text1"/>
                <w:sz w:val="20"/>
                <w:szCs w:val="20"/>
                <w:lang w:eastAsia="de-DE"/>
              </w:rPr>
              <w:t xml:space="preserve"> Seitenwand, so positioniert, dass ein Schalten </w:t>
            </w:r>
            <w:r w:rsidR="00B010F9" w:rsidRPr="0020195F">
              <w:rPr>
                <w:rFonts w:ascii="Century Gothic" w:hAnsi="Century Gothic" w:cs="Helvetica"/>
                <w:color w:val="000000" w:themeColor="text1"/>
                <w:sz w:val="20"/>
                <w:szCs w:val="20"/>
                <w:lang w:eastAsia="de-DE"/>
              </w:rPr>
              <w:t xml:space="preserve">ohne aufzustehen </w:t>
            </w:r>
            <w:r w:rsidRPr="00BD3520">
              <w:rPr>
                <w:rFonts w:ascii="Century Gothic" w:hAnsi="Century Gothic" w:cs="Helvetica"/>
                <w:color w:val="000000" w:themeColor="text1"/>
                <w:sz w:val="20"/>
                <w:szCs w:val="20"/>
                <w:lang w:eastAsia="de-DE"/>
              </w:rPr>
              <w:t xml:space="preserve">aus </w:t>
            </w:r>
            <w:r w:rsidR="00B010F9" w:rsidRPr="0020195F">
              <w:rPr>
                <w:rFonts w:ascii="Century Gothic" w:hAnsi="Century Gothic" w:cs="Helvetica"/>
                <w:color w:val="000000" w:themeColor="text1"/>
                <w:sz w:val="20"/>
                <w:szCs w:val="20"/>
                <w:lang w:eastAsia="de-DE"/>
              </w:rPr>
              <w:t>dem Sitz</w:t>
            </w:r>
            <w:r w:rsidRPr="00BD3520">
              <w:rPr>
                <w:rFonts w:ascii="Century Gothic" w:hAnsi="Century Gothic" w:cs="Helvetica"/>
                <w:color w:val="000000" w:themeColor="text1"/>
                <w:sz w:val="20"/>
                <w:szCs w:val="20"/>
                <w:lang w:eastAsia="de-DE"/>
              </w:rPr>
              <w:t xml:space="preserve"> möglich ist, zum Schalten folgender Funktionen:</w:t>
            </w:r>
          </w:p>
          <w:p w14:paraId="1171D109" w14:textId="77777777" w:rsidR="0021232A" w:rsidRPr="00BD3520" w:rsidRDefault="0021232A" w:rsidP="0021232A">
            <w:pPr>
              <w:autoSpaceDE w:val="0"/>
              <w:autoSpaceDN w:val="0"/>
              <w:adjustRightInd w:val="0"/>
              <w:spacing w:after="0" w:line="276" w:lineRule="auto"/>
              <w:rPr>
                <w:rFonts w:ascii="Century Gothic" w:hAnsi="Century Gothic" w:cs="Helvetica"/>
                <w:color w:val="000000" w:themeColor="text1"/>
                <w:sz w:val="20"/>
                <w:szCs w:val="20"/>
                <w:lang w:eastAsia="de-DE"/>
              </w:rPr>
            </w:pPr>
            <w:r w:rsidRPr="00BD3520">
              <w:rPr>
                <w:rFonts w:ascii="Century Gothic" w:hAnsi="Century Gothic" w:cs="Helvetica"/>
                <w:color w:val="000000" w:themeColor="text1"/>
                <w:sz w:val="20"/>
                <w:szCs w:val="20"/>
                <w:lang w:eastAsia="de-DE"/>
              </w:rPr>
              <w:t>- Licht ein, Licht dimmen</w:t>
            </w:r>
          </w:p>
          <w:p w14:paraId="566D12C5" w14:textId="77777777" w:rsidR="0021232A" w:rsidRPr="00BD3520" w:rsidRDefault="0021232A" w:rsidP="0021232A">
            <w:pPr>
              <w:autoSpaceDE w:val="0"/>
              <w:autoSpaceDN w:val="0"/>
              <w:adjustRightInd w:val="0"/>
              <w:spacing w:after="0" w:line="276" w:lineRule="auto"/>
              <w:rPr>
                <w:rFonts w:ascii="Century Gothic" w:hAnsi="Century Gothic" w:cs="Helvetica"/>
                <w:color w:val="000000" w:themeColor="text1"/>
                <w:sz w:val="20"/>
                <w:szCs w:val="20"/>
                <w:lang w:eastAsia="de-DE"/>
              </w:rPr>
            </w:pPr>
            <w:r w:rsidRPr="00BD3520">
              <w:rPr>
                <w:rFonts w:ascii="Century Gothic" w:hAnsi="Century Gothic" w:cs="Helvetica"/>
                <w:color w:val="000000" w:themeColor="text1"/>
                <w:sz w:val="20"/>
                <w:szCs w:val="20"/>
                <w:lang w:eastAsia="de-DE"/>
              </w:rPr>
              <w:t>- Lüfter Frischluft</w:t>
            </w:r>
          </w:p>
          <w:p w14:paraId="3175FADD" w14:textId="77777777" w:rsidR="0021232A" w:rsidRPr="00BD3520" w:rsidRDefault="0021232A" w:rsidP="0021232A">
            <w:pPr>
              <w:autoSpaceDE w:val="0"/>
              <w:autoSpaceDN w:val="0"/>
              <w:adjustRightInd w:val="0"/>
              <w:spacing w:after="0" w:line="276" w:lineRule="auto"/>
              <w:rPr>
                <w:rFonts w:ascii="Century Gothic" w:hAnsi="Century Gothic" w:cs="Helvetica"/>
                <w:color w:val="000000" w:themeColor="text1"/>
                <w:sz w:val="20"/>
                <w:szCs w:val="20"/>
                <w:lang w:eastAsia="de-DE"/>
              </w:rPr>
            </w:pPr>
            <w:r w:rsidRPr="00BD3520">
              <w:rPr>
                <w:rFonts w:ascii="Century Gothic" w:hAnsi="Century Gothic" w:cs="Helvetica"/>
                <w:color w:val="000000" w:themeColor="text1"/>
                <w:sz w:val="20"/>
                <w:szCs w:val="20"/>
                <w:lang w:eastAsia="de-DE"/>
              </w:rPr>
              <w:t>- Lüfter Absaugung</w:t>
            </w:r>
          </w:p>
          <w:p w14:paraId="476EF3FD" w14:textId="3C1433A2" w:rsidR="00B010F9" w:rsidRPr="0020195F" w:rsidRDefault="0021232A"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BD3520">
              <w:rPr>
                <w:rFonts w:ascii="Century Gothic" w:hAnsi="Century Gothic" w:cs="Helvetica"/>
                <w:color w:val="000000" w:themeColor="text1"/>
                <w:sz w:val="20"/>
                <w:szCs w:val="20"/>
                <w:lang w:eastAsia="de-DE"/>
              </w:rPr>
              <w:t xml:space="preserve">- </w:t>
            </w:r>
            <w:r w:rsidR="00B010F9" w:rsidRPr="0020195F">
              <w:rPr>
                <w:rFonts w:ascii="Century Gothic" w:hAnsi="Century Gothic" w:cs="Helvetica"/>
                <w:color w:val="000000" w:themeColor="text1"/>
                <w:sz w:val="20"/>
                <w:szCs w:val="20"/>
                <w:lang w:eastAsia="de-DE"/>
              </w:rPr>
              <w:t>Tisch</w:t>
            </w:r>
            <w:r w:rsidRPr="00BD3520">
              <w:rPr>
                <w:rFonts w:ascii="Century Gothic" w:hAnsi="Century Gothic" w:cs="Helvetica"/>
                <w:color w:val="000000" w:themeColor="text1"/>
                <w:sz w:val="20"/>
                <w:szCs w:val="20"/>
                <w:lang w:eastAsia="de-DE"/>
              </w:rPr>
              <w:t xml:space="preserve"> heben</w:t>
            </w:r>
          </w:p>
          <w:p w14:paraId="06930D27" w14:textId="77777777" w:rsidR="00B010F9" w:rsidRPr="0020195F" w:rsidRDefault="00B010F9"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Tisch federn</w:t>
            </w:r>
          </w:p>
          <w:p w14:paraId="0300A8F8" w14:textId="6B707CEB" w:rsidR="0021232A" w:rsidRDefault="00B010F9"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Tisch</w:t>
            </w:r>
            <w:r w:rsidR="0021232A" w:rsidRPr="00BD3520">
              <w:rPr>
                <w:rFonts w:ascii="Century Gothic" w:hAnsi="Century Gothic" w:cs="Helvetica"/>
                <w:color w:val="000000" w:themeColor="text1"/>
                <w:sz w:val="20"/>
                <w:szCs w:val="20"/>
                <w:lang w:eastAsia="de-DE"/>
              </w:rPr>
              <w:t xml:space="preserve"> senken</w:t>
            </w:r>
          </w:p>
          <w:p w14:paraId="1C44FA21" w14:textId="77777777" w:rsidR="00B010F9" w:rsidRPr="0020195F" w:rsidRDefault="00B010F9"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Tisch blocken</w:t>
            </w:r>
          </w:p>
          <w:p w14:paraId="1D3C77D7" w14:textId="77777777" w:rsidR="00B010F9" w:rsidRPr="0020195F" w:rsidRDefault="00B010F9"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Zentralverriegelung Auf</w:t>
            </w:r>
          </w:p>
          <w:p w14:paraId="33CE4142" w14:textId="77777777" w:rsidR="00B010F9" w:rsidRPr="0020195F" w:rsidRDefault="00B010F9"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Zentralverriegelung zu</w:t>
            </w:r>
          </w:p>
          <w:p w14:paraId="0AAA45C4" w14:textId="77777777" w:rsidR="00B010F9" w:rsidRDefault="00B010F9" w:rsidP="00B010F9">
            <w:pPr>
              <w:autoSpaceDE w:val="0"/>
              <w:autoSpaceDN w:val="0"/>
              <w:adjustRightInd w:val="0"/>
              <w:spacing w:after="0" w:line="276" w:lineRule="auto"/>
              <w:rPr>
                <w:rFonts w:ascii="Century Gothic" w:hAnsi="Century Gothic" w:cs="Helvetica"/>
                <w:color w:val="000000" w:themeColor="text1"/>
                <w:sz w:val="20"/>
                <w:szCs w:val="20"/>
                <w:lang w:eastAsia="de-DE"/>
              </w:rPr>
            </w:pPr>
            <w:r w:rsidRPr="0020195F">
              <w:rPr>
                <w:rFonts w:ascii="Century Gothic" w:hAnsi="Century Gothic" w:cs="Helvetica"/>
                <w:color w:val="000000" w:themeColor="text1"/>
                <w:sz w:val="20"/>
                <w:szCs w:val="20"/>
                <w:lang w:eastAsia="de-DE"/>
              </w:rPr>
              <w:t>- Beleuchtung über Arbeitsplatte ein/aus</w:t>
            </w:r>
          </w:p>
          <w:p w14:paraId="0FE4B35E" w14:textId="01C89542"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p>
          <w:p w14:paraId="53C1D63E"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sz w:val="20"/>
                <w:szCs w:val="20"/>
                <w:lang w:eastAsia="de-DE"/>
              </w:rPr>
            </w:pPr>
            <w:r w:rsidRPr="00E91C5C">
              <w:rPr>
                <w:rFonts w:ascii="Century Gothic" w:hAnsi="Century Gothic" w:cs="Helvetica"/>
                <w:color w:val="000000" w:themeColor="text1"/>
                <w:sz w:val="20"/>
                <w:szCs w:val="20"/>
                <w:lang w:eastAsia="de-DE"/>
              </w:rPr>
              <w:t>Sicherungsausfallanzeige im Patientenraum zur direkten Signalisierung einer defekten Sicherung.</w:t>
            </w:r>
          </w:p>
        </w:tc>
        <w:tc>
          <w:tcPr>
            <w:tcW w:w="2410" w:type="dxa"/>
            <w:shd w:val="clear" w:color="auto" w:fill="auto"/>
            <w:vAlign w:val="center"/>
          </w:tcPr>
          <w:p w14:paraId="4E44F219"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576B374" w14:textId="77777777" w:rsidTr="00A75928">
        <w:tc>
          <w:tcPr>
            <w:tcW w:w="709" w:type="dxa"/>
            <w:shd w:val="clear" w:color="auto" w:fill="auto"/>
            <w:vAlign w:val="center"/>
          </w:tcPr>
          <w:p w14:paraId="4F2ECDEF"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71</w:t>
            </w:r>
          </w:p>
        </w:tc>
        <w:tc>
          <w:tcPr>
            <w:tcW w:w="7513" w:type="dxa"/>
            <w:shd w:val="clear" w:color="auto" w:fill="auto"/>
            <w:vAlign w:val="center"/>
          </w:tcPr>
          <w:p w14:paraId="519F19FF"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Kartenleseleuchte LED mit Schalter in der Decke integriert über dem Beifahrersitz</w:t>
            </w:r>
          </w:p>
        </w:tc>
        <w:tc>
          <w:tcPr>
            <w:tcW w:w="2410" w:type="dxa"/>
            <w:shd w:val="clear" w:color="auto" w:fill="auto"/>
            <w:vAlign w:val="center"/>
          </w:tcPr>
          <w:p w14:paraId="5FB5331C"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EE98F81" w14:textId="77777777" w:rsidTr="00A75928">
        <w:tc>
          <w:tcPr>
            <w:tcW w:w="709" w:type="dxa"/>
            <w:shd w:val="clear" w:color="auto" w:fill="auto"/>
            <w:vAlign w:val="center"/>
          </w:tcPr>
          <w:p w14:paraId="75CF53C3"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72</w:t>
            </w:r>
          </w:p>
        </w:tc>
        <w:tc>
          <w:tcPr>
            <w:tcW w:w="7513" w:type="dxa"/>
            <w:shd w:val="clear" w:color="auto" w:fill="auto"/>
            <w:vAlign w:val="center"/>
          </w:tcPr>
          <w:p w14:paraId="2DCD4BE3"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xml:space="preserve">Arbeitsscheinwerfer auf dem Dach, in </w:t>
            </w:r>
            <w:proofErr w:type="gramStart"/>
            <w:r w:rsidRPr="00E91C5C">
              <w:rPr>
                <w:rFonts w:ascii="Century Gothic" w:hAnsi="Century Gothic"/>
                <w:color w:val="000000" w:themeColor="text1"/>
                <w:sz w:val="20"/>
                <w:szCs w:val="20"/>
                <w:lang w:eastAsia="de-DE"/>
              </w:rPr>
              <w:t>LED Technik</w:t>
            </w:r>
            <w:proofErr w:type="gramEnd"/>
            <w:r w:rsidRPr="00E91C5C">
              <w:rPr>
                <w:rFonts w:ascii="Century Gothic" w:hAnsi="Century Gothic"/>
                <w:color w:val="000000" w:themeColor="text1"/>
                <w:sz w:val="20"/>
                <w:szCs w:val="20"/>
                <w:lang w:eastAsia="de-DE"/>
              </w:rPr>
              <w:t>, hinterleuchtete Schalter und Kontrollleuchten im Armaturenbrett (zentrale Anordnung aller Schalter); Verteilung der Arbeitsscheinwerfer:</w:t>
            </w:r>
          </w:p>
          <w:p w14:paraId="37E51A9B"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- 2 Stück im Heckprofil integriert</w:t>
            </w:r>
          </w:p>
          <w:p w14:paraId="6B3A8FA9"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- 2 Stück rechte Seitenwand (ein Stück Mitte Seiteneinstiegstüre)</w:t>
            </w:r>
          </w:p>
          <w:p w14:paraId="40A6410D"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- 2 Stück linke Seitenwand</w:t>
            </w:r>
          </w:p>
          <w:p w14:paraId="451A76E6" w14:textId="546D02A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xml:space="preserve">Hinweis: </w:t>
            </w:r>
            <w:r w:rsidR="00DC2B1B" w:rsidRPr="00E91C5C">
              <w:rPr>
                <w:rFonts w:ascii="Century Gothic" w:hAnsi="Century Gothic"/>
                <w:color w:val="000000" w:themeColor="text1"/>
                <w:sz w:val="20"/>
                <w:szCs w:val="20"/>
                <w:lang w:eastAsia="de-DE"/>
              </w:rPr>
              <w:t>die</w:t>
            </w:r>
            <w:r w:rsidRPr="00E91C5C">
              <w:rPr>
                <w:rFonts w:ascii="Century Gothic" w:hAnsi="Century Gothic"/>
                <w:color w:val="000000" w:themeColor="text1"/>
                <w:sz w:val="20"/>
                <w:szCs w:val="20"/>
                <w:lang w:eastAsia="de-DE"/>
              </w:rPr>
              <w:t xml:space="preserve"> Arbeitsscheinwerfer müssen sich bei eingelegtem Rückwärtsgang einschalten!</w:t>
            </w:r>
          </w:p>
          <w:p w14:paraId="235033F7" w14:textId="77777777" w:rsidR="00A24768" w:rsidRPr="00E91C5C" w:rsidRDefault="00A24768"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color w:val="000000" w:themeColor="text1"/>
                <w:sz w:val="20"/>
                <w:szCs w:val="20"/>
                <w:lang w:eastAsia="de-DE"/>
              </w:rPr>
              <w:t>Die Arbeitsscheinwerfer schalten sich bei zunehmender Geschwindigkeit ab 30km/h automatisch ab.</w:t>
            </w:r>
          </w:p>
        </w:tc>
        <w:tc>
          <w:tcPr>
            <w:tcW w:w="2410" w:type="dxa"/>
            <w:shd w:val="clear" w:color="auto" w:fill="auto"/>
            <w:vAlign w:val="center"/>
          </w:tcPr>
          <w:p w14:paraId="56E65F79"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34948288" w14:textId="77777777" w:rsidTr="00A75928">
        <w:tc>
          <w:tcPr>
            <w:tcW w:w="709" w:type="dxa"/>
            <w:shd w:val="clear" w:color="auto" w:fill="auto"/>
            <w:vAlign w:val="center"/>
          </w:tcPr>
          <w:p w14:paraId="41332CF1"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73</w:t>
            </w:r>
          </w:p>
        </w:tc>
        <w:tc>
          <w:tcPr>
            <w:tcW w:w="7513" w:type="dxa"/>
            <w:shd w:val="clear" w:color="auto" w:fill="auto"/>
            <w:vAlign w:val="center"/>
          </w:tcPr>
          <w:p w14:paraId="634FF4A9"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Seitenmarkierungsleuchten außen im unteren Teil der Seitenverkleidungen in LED </w:t>
            </w:r>
          </w:p>
        </w:tc>
        <w:tc>
          <w:tcPr>
            <w:tcW w:w="2410" w:type="dxa"/>
            <w:shd w:val="clear" w:color="auto" w:fill="auto"/>
            <w:vAlign w:val="center"/>
          </w:tcPr>
          <w:p w14:paraId="0D69F2CE"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3B7CFA4" w14:textId="77777777" w:rsidTr="00A75928">
        <w:tc>
          <w:tcPr>
            <w:tcW w:w="709" w:type="dxa"/>
            <w:shd w:val="clear" w:color="auto" w:fill="auto"/>
            <w:vAlign w:val="center"/>
          </w:tcPr>
          <w:p w14:paraId="40607000"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74</w:t>
            </w:r>
          </w:p>
        </w:tc>
        <w:tc>
          <w:tcPr>
            <w:tcW w:w="7513" w:type="dxa"/>
            <w:shd w:val="clear" w:color="auto" w:fill="auto"/>
            <w:vAlign w:val="center"/>
          </w:tcPr>
          <w:p w14:paraId="4EB58C9C" w14:textId="77777777" w:rsidR="00A92EDD" w:rsidRPr="00E91C5C" w:rsidRDefault="00A92EDD" w:rsidP="00E91C5C">
            <w:pPr>
              <w:autoSpaceDE w:val="0"/>
              <w:autoSpaceDN w:val="0"/>
              <w:adjustRightInd w:val="0"/>
              <w:spacing w:after="0" w:line="276" w:lineRule="auto"/>
              <w:rPr>
                <w:rFonts w:ascii="Century Gothic" w:hAnsi="Century Gothic" w:cs="Helvetica"/>
                <w:color w:val="000000" w:themeColor="text1"/>
                <w:sz w:val="20"/>
                <w:szCs w:val="20"/>
                <w:lang w:eastAsia="de-DE"/>
              </w:rPr>
            </w:pPr>
            <w:r w:rsidRPr="00E91C5C">
              <w:rPr>
                <w:rFonts w:ascii="Century Gothic" w:hAnsi="Century Gothic"/>
                <w:sz w:val="20"/>
                <w:szCs w:val="20"/>
                <w:lang w:eastAsia="de-DE"/>
              </w:rPr>
              <w:t>Positionslampen soweit erforderlich (Vorgabe gem. StVZO) am Koffer außen in LED</w:t>
            </w:r>
          </w:p>
        </w:tc>
        <w:tc>
          <w:tcPr>
            <w:tcW w:w="2410" w:type="dxa"/>
            <w:shd w:val="clear" w:color="auto" w:fill="auto"/>
            <w:vAlign w:val="center"/>
          </w:tcPr>
          <w:p w14:paraId="25E029FF"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163EF3F6" w14:textId="77777777" w:rsidTr="00A75928">
        <w:tc>
          <w:tcPr>
            <w:tcW w:w="709" w:type="dxa"/>
            <w:shd w:val="clear" w:color="auto" w:fill="auto"/>
            <w:vAlign w:val="center"/>
          </w:tcPr>
          <w:p w14:paraId="5DA57C4D"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75</w:t>
            </w:r>
          </w:p>
        </w:tc>
        <w:tc>
          <w:tcPr>
            <w:tcW w:w="7513" w:type="dxa"/>
            <w:shd w:val="clear" w:color="auto" w:fill="auto"/>
            <w:vAlign w:val="center"/>
          </w:tcPr>
          <w:p w14:paraId="309E78E1"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Heckabschlussprofil oben am Koffer mit </w:t>
            </w:r>
            <w:proofErr w:type="gramStart"/>
            <w:r w:rsidRPr="00E91C5C">
              <w:rPr>
                <w:rFonts w:ascii="Century Gothic" w:hAnsi="Century Gothic"/>
                <w:sz w:val="20"/>
                <w:szCs w:val="20"/>
                <w:lang w:eastAsia="de-DE"/>
              </w:rPr>
              <w:t>LED Leuchten</w:t>
            </w:r>
            <w:proofErr w:type="gramEnd"/>
            <w:r w:rsidRPr="00E91C5C">
              <w:rPr>
                <w:rFonts w:ascii="Century Gothic" w:hAnsi="Century Gothic"/>
                <w:sz w:val="20"/>
                <w:szCs w:val="20"/>
                <w:lang w:eastAsia="de-DE"/>
              </w:rPr>
              <w:t xml:space="preserve"> für Blink-, Brems- und Positionslicht außen</w:t>
            </w:r>
          </w:p>
        </w:tc>
        <w:tc>
          <w:tcPr>
            <w:tcW w:w="2410" w:type="dxa"/>
            <w:shd w:val="clear" w:color="auto" w:fill="auto"/>
            <w:vAlign w:val="center"/>
          </w:tcPr>
          <w:p w14:paraId="4A902096"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A03C640" w14:textId="77777777" w:rsidTr="00A75928">
        <w:tc>
          <w:tcPr>
            <w:tcW w:w="709" w:type="dxa"/>
            <w:shd w:val="clear" w:color="auto" w:fill="auto"/>
            <w:vAlign w:val="center"/>
          </w:tcPr>
          <w:p w14:paraId="0821D333"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76</w:t>
            </w:r>
          </w:p>
        </w:tc>
        <w:tc>
          <w:tcPr>
            <w:tcW w:w="7513" w:type="dxa"/>
            <w:shd w:val="clear" w:color="auto" w:fill="auto"/>
            <w:vAlign w:val="center"/>
          </w:tcPr>
          <w:p w14:paraId="14B01329" w14:textId="3C5F59A5"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Heckabsicherungsanlage mit sechs gelben LED-Blitzleuchten, separat schaltbar aus dem Fahrerraum und vom Heck des Fahrzeuges. Die Blitzleuchten sind optisch an die restliche Beleuchtungsanlage anzulehnen. Das Blitzmuster ist ein Doppelblitz aller 6 Blitzleuchten gleichzeitig.</w:t>
            </w:r>
            <w:r w:rsidR="00A24768" w:rsidRPr="00E91C5C">
              <w:rPr>
                <w:rFonts w:ascii="Century Gothic" w:hAnsi="Century Gothic"/>
                <w:sz w:val="20"/>
                <w:szCs w:val="20"/>
                <w:lang w:eastAsia="de-DE"/>
              </w:rPr>
              <w:t xml:space="preserve"> </w:t>
            </w:r>
          </w:p>
        </w:tc>
        <w:tc>
          <w:tcPr>
            <w:tcW w:w="2410" w:type="dxa"/>
            <w:shd w:val="clear" w:color="auto" w:fill="auto"/>
            <w:vAlign w:val="center"/>
          </w:tcPr>
          <w:p w14:paraId="41DBD83F"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C86A8E4" w14:textId="77777777" w:rsidTr="00A75928">
        <w:tc>
          <w:tcPr>
            <w:tcW w:w="709" w:type="dxa"/>
            <w:shd w:val="clear" w:color="auto" w:fill="auto"/>
            <w:vAlign w:val="center"/>
          </w:tcPr>
          <w:p w14:paraId="6DD94529"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77</w:t>
            </w:r>
          </w:p>
        </w:tc>
        <w:tc>
          <w:tcPr>
            <w:tcW w:w="7513" w:type="dxa"/>
            <w:shd w:val="clear" w:color="auto" w:fill="auto"/>
            <w:vAlign w:val="center"/>
          </w:tcPr>
          <w:p w14:paraId="433F33C6" w14:textId="418F1DCE" w:rsidR="00A92EDD" w:rsidRPr="00E91C5C" w:rsidRDefault="00F768B9" w:rsidP="00E91C5C">
            <w:pPr>
              <w:autoSpaceDE w:val="0"/>
              <w:autoSpaceDN w:val="0"/>
              <w:adjustRightInd w:val="0"/>
              <w:spacing w:after="0" w:line="276" w:lineRule="auto"/>
              <w:rPr>
                <w:rFonts w:ascii="Century Gothic" w:hAnsi="Century Gothic" w:cs="Helvetica"/>
                <w:sz w:val="20"/>
                <w:szCs w:val="20"/>
                <w:lang w:eastAsia="de-DE"/>
              </w:rPr>
            </w:pPr>
            <w:r w:rsidRPr="00F768B9">
              <w:rPr>
                <w:rFonts w:ascii="Century Gothic" w:hAnsi="Century Gothic"/>
                <w:sz w:val="20"/>
                <w:szCs w:val="20"/>
                <w:lang w:eastAsia="de-DE"/>
              </w:rPr>
              <w:t xml:space="preserve">Die Blitzer </w:t>
            </w:r>
            <w:r>
              <w:rPr>
                <w:rFonts w:ascii="Century Gothic" w:hAnsi="Century Gothic"/>
                <w:sz w:val="20"/>
                <w:szCs w:val="20"/>
                <w:lang w:eastAsia="de-DE"/>
              </w:rPr>
              <w:t xml:space="preserve">der Heckabsicherungsanlage </w:t>
            </w:r>
            <w:r w:rsidRPr="00F768B9">
              <w:rPr>
                <w:rFonts w:ascii="Century Gothic" w:hAnsi="Century Gothic"/>
                <w:sz w:val="20"/>
                <w:szCs w:val="20"/>
                <w:lang w:eastAsia="de-DE"/>
              </w:rPr>
              <w:t>schalten bei zunehmender Geschwindigkeit ab 30km/h automatisch ab</w:t>
            </w:r>
          </w:p>
        </w:tc>
        <w:tc>
          <w:tcPr>
            <w:tcW w:w="2410" w:type="dxa"/>
            <w:shd w:val="clear" w:color="auto" w:fill="auto"/>
            <w:vAlign w:val="center"/>
          </w:tcPr>
          <w:p w14:paraId="6AB212C3"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3DACE18" w14:textId="77777777" w:rsidTr="00A75928">
        <w:tc>
          <w:tcPr>
            <w:tcW w:w="709" w:type="dxa"/>
            <w:shd w:val="clear" w:color="auto" w:fill="auto"/>
            <w:vAlign w:val="center"/>
          </w:tcPr>
          <w:p w14:paraId="650A1BCD"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78</w:t>
            </w:r>
          </w:p>
        </w:tc>
        <w:tc>
          <w:tcPr>
            <w:tcW w:w="7513" w:type="dxa"/>
            <w:shd w:val="clear" w:color="auto" w:fill="auto"/>
            <w:vAlign w:val="center"/>
          </w:tcPr>
          <w:p w14:paraId="4FD973AB"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Beleuchtete Taster am hinteren Einstieg, integriert in die Innenseite der Hecktüre, auf der Beifahrerseite so positioniert, dass ein Schalten ohne Betreten der Trittstufe vom Erdboden aus einfach möglich ist - zum Schalten folgender Funktionen:</w:t>
            </w:r>
          </w:p>
          <w:p w14:paraId="64374C0C"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Licht ein, Licht dimmen</w:t>
            </w:r>
          </w:p>
          <w:p w14:paraId="386D5BE6"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Warnblinkanlage ein/aus</w:t>
            </w:r>
          </w:p>
          <w:p w14:paraId="566B63D7"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xml:space="preserve">- Umfeldbeleuchtung </w:t>
            </w:r>
            <w:r w:rsidR="00A24768" w:rsidRPr="00E91C5C">
              <w:rPr>
                <w:rFonts w:ascii="Century Gothic" w:hAnsi="Century Gothic"/>
                <w:color w:val="000000" w:themeColor="text1"/>
                <w:sz w:val="20"/>
                <w:szCs w:val="20"/>
                <w:lang w:eastAsia="de-DE"/>
              </w:rPr>
              <w:t>alle</w:t>
            </w:r>
            <w:r w:rsidRPr="00E91C5C">
              <w:rPr>
                <w:rFonts w:ascii="Century Gothic" w:hAnsi="Century Gothic"/>
                <w:color w:val="000000" w:themeColor="text1"/>
                <w:sz w:val="20"/>
                <w:szCs w:val="20"/>
                <w:lang w:eastAsia="de-DE"/>
              </w:rPr>
              <w:t xml:space="preserve"> ein/aus</w:t>
            </w:r>
          </w:p>
          <w:p w14:paraId="70E20E69"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Heckabsicherung ein/aus</w:t>
            </w:r>
          </w:p>
          <w:p w14:paraId="2B4FD426" w14:textId="77777777" w:rsidR="00A92EDD" w:rsidRPr="00E91C5C" w:rsidRDefault="00A92EDD" w:rsidP="00E91C5C">
            <w:pPr>
              <w:autoSpaceDE w:val="0"/>
              <w:autoSpaceDN w:val="0"/>
              <w:adjustRightInd w:val="0"/>
              <w:spacing w:after="0" w:line="276" w:lineRule="auto"/>
              <w:rPr>
                <w:rFonts w:ascii="Century Gothic" w:hAnsi="Century Gothic"/>
                <w:color w:val="000000" w:themeColor="text1"/>
                <w:sz w:val="20"/>
                <w:szCs w:val="20"/>
                <w:lang w:eastAsia="de-DE"/>
              </w:rPr>
            </w:pPr>
            <w:r w:rsidRPr="00E91C5C">
              <w:rPr>
                <w:rFonts w:ascii="Century Gothic" w:hAnsi="Century Gothic"/>
                <w:color w:val="000000" w:themeColor="text1"/>
                <w:sz w:val="20"/>
                <w:szCs w:val="20"/>
                <w:lang w:eastAsia="de-DE"/>
              </w:rPr>
              <w:t>- Luftfeder heben</w:t>
            </w:r>
          </w:p>
          <w:p w14:paraId="308A6EFA"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color w:val="000000" w:themeColor="text1"/>
                <w:sz w:val="20"/>
                <w:szCs w:val="20"/>
                <w:lang w:eastAsia="de-DE"/>
              </w:rPr>
              <w:t>- Luftfederung senken</w:t>
            </w:r>
          </w:p>
        </w:tc>
        <w:tc>
          <w:tcPr>
            <w:tcW w:w="2410" w:type="dxa"/>
            <w:shd w:val="clear" w:color="auto" w:fill="auto"/>
            <w:vAlign w:val="center"/>
          </w:tcPr>
          <w:p w14:paraId="49D03700"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4FC09E4" w14:textId="77777777" w:rsidTr="00A75928">
        <w:tc>
          <w:tcPr>
            <w:tcW w:w="709" w:type="dxa"/>
            <w:shd w:val="clear" w:color="auto" w:fill="auto"/>
            <w:vAlign w:val="center"/>
          </w:tcPr>
          <w:p w14:paraId="0C21596C" w14:textId="77777777"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79</w:t>
            </w:r>
          </w:p>
        </w:tc>
        <w:tc>
          <w:tcPr>
            <w:tcW w:w="7513" w:type="dxa"/>
            <w:shd w:val="clear" w:color="auto" w:fill="auto"/>
            <w:vAlign w:val="center"/>
          </w:tcPr>
          <w:p w14:paraId="76702A85"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b/>
                <w:sz w:val="20"/>
                <w:szCs w:val="20"/>
                <w:u w:val="single"/>
                <w:lang w:eastAsia="de-DE"/>
              </w:rPr>
              <w:t>Signalanlage:</w:t>
            </w:r>
            <w:r w:rsidRPr="00E91C5C">
              <w:rPr>
                <w:rFonts w:ascii="Century Gothic" w:hAnsi="Century Gothic"/>
                <w:sz w:val="20"/>
                <w:szCs w:val="20"/>
                <w:lang w:eastAsia="de-DE"/>
              </w:rPr>
              <w:t xml:space="preserve"> </w:t>
            </w:r>
          </w:p>
          <w:p w14:paraId="481C298D" w14:textId="57B2022C" w:rsidR="00A92EDD" w:rsidRPr="00320E1F" w:rsidRDefault="00A92EDD" w:rsidP="004934E9">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Elektronische Signalanlage mit 2 Stück Lautsprechern, Warnanlage Fabrikat </w:t>
            </w:r>
            <w:r w:rsidR="001C5E88" w:rsidRPr="00E91C5C">
              <w:rPr>
                <w:rFonts w:ascii="Century Gothic" w:hAnsi="Century Gothic"/>
                <w:sz w:val="20"/>
                <w:szCs w:val="20"/>
                <w:lang w:eastAsia="de-DE"/>
              </w:rPr>
              <w:t>Standby</w:t>
            </w:r>
            <w:r w:rsidRPr="00E91C5C">
              <w:rPr>
                <w:rFonts w:ascii="Century Gothic" w:hAnsi="Century Gothic"/>
                <w:sz w:val="20"/>
                <w:szCs w:val="20"/>
                <w:lang w:eastAsia="de-DE"/>
              </w:rPr>
              <w:t xml:space="preserve"> Typ MS 350, mit Lautsprechern, mit einem Schalldruckpegel von ca. 120 dB (A) </w:t>
            </w:r>
            <w:r w:rsidRPr="00320E1F">
              <w:rPr>
                <w:rFonts w:ascii="Century Gothic" w:hAnsi="Century Gothic"/>
                <w:sz w:val="20"/>
                <w:szCs w:val="20"/>
                <w:lang w:eastAsia="de-DE"/>
              </w:rPr>
              <w:t>Art in</w:t>
            </w:r>
            <w:r w:rsidR="00DC2B1B" w:rsidRPr="00320E1F">
              <w:rPr>
                <w:rFonts w:ascii="Century Gothic" w:hAnsi="Century Gothic"/>
                <w:sz w:val="20"/>
                <w:szCs w:val="20"/>
                <w:lang w:eastAsia="de-DE"/>
              </w:rPr>
              <w:t>k</w:t>
            </w:r>
            <w:r w:rsidRPr="00320E1F">
              <w:rPr>
                <w:rFonts w:ascii="Century Gothic" w:hAnsi="Century Gothic"/>
                <w:sz w:val="20"/>
                <w:szCs w:val="20"/>
                <w:lang w:eastAsia="de-DE"/>
              </w:rPr>
              <w:t xml:space="preserve">l. </w:t>
            </w:r>
            <w:r w:rsidR="004934E9" w:rsidRPr="00320E1F">
              <w:rPr>
                <w:rFonts w:ascii="Century Gothic" w:hAnsi="Century Gothic"/>
                <w:sz w:val="20"/>
                <w:szCs w:val="20"/>
                <w:lang w:eastAsia="de-DE"/>
              </w:rPr>
              <w:t xml:space="preserve">Elektronisches Kompressor-Signal </w:t>
            </w:r>
            <w:r w:rsidR="00320E1F" w:rsidRPr="00320E1F">
              <w:rPr>
                <w:rFonts w:ascii="Century Gothic" w:hAnsi="Century Gothic"/>
                <w:sz w:val="20"/>
                <w:szCs w:val="20"/>
                <w:lang w:eastAsia="de-DE"/>
              </w:rPr>
              <w:t>und</w:t>
            </w:r>
            <w:r w:rsidR="004934E9" w:rsidRPr="00320E1F">
              <w:rPr>
                <w:rFonts w:ascii="Century Gothic" w:hAnsi="Century Gothic"/>
                <w:sz w:val="20"/>
                <w:szCs w:val="20"/>
                <w:lang w:eastAsia="de-DE"/>
              </w:rPr>
              <w:t xml:space="preserve"> Stadt-/</w:t>
            </w:r>
            <w:proofErr w:type="gramStart"/>
            <w:r w:rsidR="004934E9" w:rsidRPr="00320E1F">
              <w:rPr>
                <w:rFonts w:ascii="Century Gothic" w:hAnsi="Century Gothic"/>
                <w:sz w:val="20"/>
                <w:szCs w:val="20"/>
                <w:lang w:eastAsia="de-DE"/>
              </w:rPr>
              <w:t>Landumschaltung</w:t>
            </w:r>
            <w:r w:rsidR="00320E1F" w:rsidRPr="00320E1F">
              <w:rPr>
                <w:rFonts w:ascii="Century Gothic" w:hAnsi="Century Gothic"/>
                <w:sz w:val="20"/>
                <w:szCs w:val="20"/>
                <w:lang w:eastAsia="de-DE"/>
              </w:rPr>
              <w:t xml:space="preserve"> ,</w:t>
            </w:r>
            <w:proofErr w:type="gramEnd"/>
            <w:r w:rsidR="00320E1F" w:rsidRPr="00320E1F">
              <w:rPr>
                <w:rFonts w:ascii="Century Gothic" w:hAnsi="Century Gothic"/>
                <w:sz w:val="20"/>
                <w:szCs w:val="20"/>
                <w:lang w:eastAsia="de-DE"/>
              </w:rPr>
              <w:t xml:space="preserve"> ohne DIN-Signal.</w:t>
            </w:r>
          </w:p>
          <w:p w14:paraId="7B72DC29"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Fußtaster für Horn, so geschaltet, dass das Horn so lange läuft, wie der Taster betätigt wird.</w:t>
            </w:r>
          </w:p>
          <w:p w14:paraId="00751E37"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Die Lautsprecher der Warnanlage sind in den Kühlergrill des Fahrgestells mit geeigneten optisch angepassten Einbaurahmen zu integrieren, um einen bestmöglichen Schallkegel </w:t>
            </w:r>
            <w:r w:rsidRPr="00125694">
              <w:rPr>
                <w:rFonts w:ascii="Century Gothic" w:hAnsi="Century Gothic"/>
                <w:sz w:val="20"/>
                <w:szCs w:val="20"/>
                <w:lang w:eastAsia="de-DE"/>
              </w:rPr>
              <w:t>zu erhalten (siehe auch Bilderanlage). Andere Montageorte führen zum Ausschluss des Angebotes! Einschränkungen</w:t>
            </w:r>
            <w:r w:rsidRPr="00E91C5C">
              <w:rPr>
                <w:rFonts w:ascii="Century Gothic" w:hAnsi="Century Gothic"/>
                <w:sz w:val="20"/>
                <w:szCs w:val="20"/>
                <w:lang w:eastAsia="de-DE"/>
              </w:rPr>
              <w:t xml:space="preserve"> in der Garantie jeglicher Art führen zum Ausschluss des Angebotes!</w:t>
            </w:r>
          </w:p>
          <w:p w14:paraId="2814C746"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Dem Angebot ist eine Bilderanlage der angebotenen Ausführung der Montage der Signalanlage beizufügen.</w:t>
            </w:r>
          </w:p>
        </w:tc>
        <w:tc>
          <w:tcPr>
            <w:tcW w:w="2410" w:type="dxa"/>
            <w:shd w:val="clear" w:color="auto" w:fill="auto"/>
            <w:vAlign w:val="center"/>
          </w:tcPr>
          <w:p w14:paraId="402D911D" w14:textId="77777777" w:rsidR="00A92EDD" w:rsidRPr="00E91C5C" w:rsidRDefault="00A92EDD"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Angebotener Fußtaster:</w:t>
            </w:r>
          </w:p>
          <w:p w14:paraId="2F24CBDB"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s="Arial"/>
                <w:sz w:val="20"/>
                <w:szCs w:val="20"/>
              </w:rPr>
              <w:t>Hersteller:</w:t>
            </w:r>
          </w:p>
          <w:p w14:paraId="31AD6946" w14:textId="348443BC"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64AC7EAA" w14:textId="77777777" w:rsidR="00A92EDD" w:rsidRPr="00E91C5C" w:rsidRDefault="00A92EDD" w:rsidP="00E91C5C">
            <w:pPr>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Fabrikat:</w:t>
            </w:r>
          </w:p>
          <w:p w14:paraId="4884309A" w14:textId="5324D097"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12494C8E" w14:textId="77777777" w:rsidR="00A92EDD" w:rsidRPr="00E91C5C" w:rsidRDefault="00A92EDD" w:rsidP="00E91C5C">
            <w:pPr>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(vom Bieter einzutragen)</w:t>
            </w:r>
          </w:p>
          <w:p w14:paraId="210A9770" w14:textId="77777777" w:rsidR="00A92EDD" w:rsidRPr="00E91C5C" w:rsidRDefault="00A92EDD" w:rsidP="00E91C5C">
            <w:pPr>
              <w:spacing w:after="0" w:line="276" w:lineRule="auto"/>
              <w:rPr>
                <w:rFonts w:ascii="Century Gothic" w:hAnsi="Century Gothic"/>
                <w:color w:val="000000"/>
                <w:sz w:val="20"/>
                <w:szCs w:val="20"/>
                <w:lang w:eastAsia="de-DE"/>
              </w:rPr>
            </w:pPr>
          </w:p>
          <w:p w14:paraId="2E6071D7"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3508995" w14:textId="77777777" w:rsidTr="00A75928">
        <w:tc>
          <w:tcPr>
            <w:tcW w:w="709" w:type="dxa"/>
            <w:shd w:val="clear" w:color="auto" w:fill="auto"/>
            <w:vAlign w:val="center"/>
          </w:tcPr>
          <w:p w14:paraId="14143FEE" w14:textId="4CF8322F"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0</w:t>
            </w:r>
          </w:p>
        </w:tc>
        <w:tc>
          <w:tcPr>
            <w:tcW w:w="7513" w:type="dxa"/>
            <w:shd w:val="clear" w:color="auto" w:fill="auto"/>
            <w:vAlign w:val="center"/>
          </w:tcPr>
          <w:p w14:paraId="67E5479A" w14:textId="77777777" w:rsidR="00A92EDD" w:rsidRPr="00E91C5C" w:rsidRDefault="00A92EDD" w:rsidP="00E91C5C">
            <w:pPr>
              <w:autoSpaceDE w:val="0"/>
              <w:autoSpaceDN w:val="0"/>
              <w:adjustRightInd w:val="0"/>
              <w:spacing w:after="0" w:line="276" w:lineRule="auto"/>
              <w:rPr>
                <w:rFonts w:ascii="Century Gothic" w:hAnsi="Century Gothic" w:cs="Helvetica"/>
                <w:sz w:val="20"/>
                <w:szCs w:val="20"/>
                <w:lang w:eastAsia="de-DE"/>
              </w:rPr>
            </w:pPr>
            <w:r w:rsidRPr="00E91C5C">
              <w:rPr>
                <w:rFonts w:ascii="Century Gothic" w:hAnsi="Century Gothic"/>
                <w:sz w:val="20"/>
                <w:szCs w:val="20"/>
                <w:lang w:eastAsia="de-DE"/>
              </w:rPr>
              <w:t xml:space="preserve">Im Windabweiser des Fahrerhausdaches integriertes Blaulichtsystem, an den Ecken rechts und links, zweistufig ausgeführte Blitzleuchten mit 2 St. Blitzleuchten Fabr. Hänsch, blau in </w:t>
            </w:r>
            <w:proofErr w:type="gramStart"/>
            <w:r w:rsidRPr="00E91C5C">
              <w:rPr>
                <w:rFonts w:ascii="Century Gothic" w:hAnsi="Century Gothic"/>
                <w:sz w:val="20"/>
                <w:szCs w:val="20"/>
                <w:lang w:eastAsia="de-DE"/>
              </w:rPr>
              <w:t>LED Technik</w:t>
            </w:r>
            <w:proofErr w:type="gramEnd"/>
            <w:r w:rsidRPr="00E91C5C">
              <w:rPr>
                <w:rFonts w:ascii="Century Gothic" w:hAnsi="Century Gothic"/>
                <w:sz w:val="20"/>
                <w:szCs w:val="20"/>
                <w:lang w:eastAsia="de-DE"/>
              </w:rPr>
              <w:t xml:space="preserve"> in 45° abstrahlend und 2 Stück Blitzleuchten Fabr. Hänsch LED Powerblitz, blau nach vorne abstrahlend.</w:t>
            </w:r>
          </w:p>
        </w:tc>
        <w:tc>
          <w:tcPr>
            <w:tcW w:w="2410" w:type="dxa"/>
            <w:shd w:val="clear" w:color="auto" w:fill="auto"/>
            <w:vAlign w:val="center"/>
          </w:tcPr>
          <w:p w14:paraId="61F8DD59"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CE02D6E" w14:textId="77777777" w:rsidTr="00A75928">
        <w:tc>
          <w:tcPr>
            <w:tcW w:w="709" w:type="dxa"/>
            <w:shd w:val="clear" w:color="auto" w:fill="auto"/>
            <w:vAlign w:val="center"/>
          </w:tcPr>
          <w:p w14:paraId="63BAE255" w14:textId="6121A0A0"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1</w:t>
            </w:r>
          </w:p>
        </w:tc>
        <w:tc>
          <w:tcPr>
            <w:tcW w:w="7513" w:type="dxa"/>
            <w:shd w:val="clear" w:color="auto" w:fill="auto"/>
            <w:vAlign w:val="center"/>
          </w:tcPr>
          <w:p w14:paraId="1389C27B" w14:textId="7829DE7A" w:rsidR="00A92EDD" w:rsidRPr="00E91C5C" w:rsidRDefault="00A92EDD" w:rsidP="00E91C5C">
            <w:pPr>
              <w:autoSpaceDE w:val="0"/>
              <w:autoSpaceDN w:val="0"/>
              <w:adjustRightInd w:val="0"/>
              <w:spacing w:after="0" w:line="276" w:lineRule="auto"/>
              <w:rPr>
                <w:rFonts w:ascii="Century Gothic" w:hAnsi="Century Gothic"/>
                <w:b/>
                <w:sz w:val="20"/>
                <w:szCs w:val="20"/>
                <w:lang w:eastAsia="de-DE"/>
              </w:rPr>
            </w:pPr>
            <w:r w:rsidRPr="00E91C5C">
              <w:rPr>
                <w:rFonts w:ascii="Century Gothic" w:hAnsi="Century Gothic"/>
                <w:sz w:val="20"/>
                <w:szCs w:val="20"/>
                <w:lang w:eastAsia="de-DE"/>
              </w:rPr>
              <w:t>2 Stück Frontblitzer in LED-Technik, Fabrikat:</w:t>
            </w:r>
            <w:r w:rsidR="000C1D2A" w:rsidRPr="00E91C5C">
              <w:rPr>
                <w:rFonts w:ascii="Century Gothic" w:hAnsi="Century Gothic"/>
                <w:sz w:val="20"/>
                <w:szCs w:val="20"/>
                <w:lang w:eastAsia="de-DE"/>
              </w:rPr>
              <w:t xml:space="preserve"> Standby</w:t>
            </w:r>
            <w:r w:rsidRPr="00E91C5C">
              <w:rPr>
                <w:rFonts w:ascii="Century Gothic" w:hAnsi="Century Gothic"/>
                <w:sz w:val="20"/>
                <w:szCs w:val="20"/>
                <w:lang w:eastAsia="de-DE"/>
              </w:rPr>
              <w:t xml:space="preserve">, Typ: </w:t>
            </w:r>
            <w:r w:rsidR="000C1D2A" w:rsidRPr="00E91C5C">
              <w:rPr>
                <w:rFonts w:ascii="Century Gothic" w:hAnsi="Century Gothic"/>
                <w:sz w:val="20"/>
                <w:szCs w:val="20"/>
                <w:lang w:eastAsia="de-DE"/>
              </w:rPr>
              <w:t>L-52</w:t>
            </w:r>
            <w:r w:rsidRPr="00E91C5C">
              <w:rPr>
                <w:rFonts w:ascii="Century Gothic" w:hAnsi="Century Gothic"/>
                <w:sz w:val="20"/>
                <w:szCs w:val="20"/>
                <w:lang w:eastAsia="de-DE"/>
              </w:rPr>
              <w:t>, im Kühlergrill integriert, mit dafür passender Halterung in Kombination mit der MS-350.</w:t>
            </w:r>
            <w:r w:rsidR="0044770C">
              <w:rPr>
                <w:rFonts w:ascii="Century Gothic" w:hAnsi="Century Gothic"/>
                <w:sz w:val="20"/>
                <w:szCs w:val="20"/>
                <w:lang w:eastAsia="de-DE"/>
              </w:rPr>
              <w:t xml:space="preserve"> </w:t>
            </w:r>
            <w:r w:rsidR="0044770C" w:rsidRPr="0044770C">
              <w:rPr>
                <w:rFonts w:ascii="Century Gothic" w:hAnsi="Century Gothic"/>
                <w:sz w:val="20"/>
                <w:szCs w:val="20"/>
                <w:lang w:eastAsia="de-DE"/>
              </w:rPr>
              <w:t>Kreuzungsblitz Standby-Pintsch 50148490010 – KB1-HTB-1 (4 x L88), Halter: weiß in der Stoßstange integriert</w:t>
            </w:r>
          </w:p>
        </w:tc>
        <w:tc>
          <w:tcPr>
            <w:tcW w:w="2410" w:type="dxa"/>
            <w:shd w:val="clear" w:color="auto" w:fill="auto"/>
            <w:vAlign w:val="center"/>
          </w:tcPr>
          <w:p w14:paraId="26F695DE"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3478B6D" w14:textId="77777777" w:rsidTr="00A75928">
        <w:tc>
          <w:tcPr>
            <w:tcW w:w="709" w:type="dxa"/>
            <w:shd w:val="clear" w:color="auto" w:fill="auto"/>
            <w:vAlign w:val="center"/>
          </w:tcPr>
          <w:p w14:paraId="1F3BAF40" w14:textId="65769BE2"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2</w:t>
            </w:r>
          </w:p>
        </w:tc>
        <w:tc>
          <w:tcPr>
            <w:tcW w:w="7513" w:type="dxa"/>
            <w:shd w:val="clear" w:color="auto" w:fill="auto"/>
            <w:vAlign w:val="center"/>
          </w:tcPr>
          <w:p w14:paraId="7D7DC484" w14:textId="77777777" w:rsidR="00EF6A95" w:rsidRDefault="00A92EDD" w:rsidP="00E91C5C">
            <w:pPr>
              <w:autoSpaceDE w:val="0"/>
              <w:autoSpaceDN w:val="0"/>
              <w:adjustRightInd w:val="0"/>
              <w:spacing w:after="0" w:line="276" w:lineRule="auto"/>
              <w:ind w:left="176" w:hanging="176"/>
              <w:rPr>
                <w:rFonts w:ascii="Century Gothic" w:hAnsi="Century Gothic"/>
                <w:sz w:val="20"/>
                <w:szCs w:val="20"/>
                <w:lang w:eastAsia="de-DE"/>
              </w:rPr>
            </w:pPr>
            <w:r w:rsidRPr="00E91C5C">
              <w:rPr>
                <w:rFonts w:ascii="Century Gothic" w:hAnsi="Century Gothic"/>
                <w:sz w:val="20"/>
                <w:szCs w:val="20"/>
                <w:lang w:eastAsia="de-DE"/>
              </w:rPr>
              <w:t>2 Stück Blitzleuchten blau für hintere Blauli</w:t>
            </w:r>
            <w:r w:rsidR="00EF6A95">
              <w:rPr>
                <w:rFonts w:ascii="Century Gothic" w:hAnsi="Century Gothic"/>
                <w:sz w:val="20"/>
                <w:szCs w:val="20"/>
                <w:lang w:eastAsia="de-DE"/>
              </w:rPr>
              <w:t>chtausstattung, Fabr. Hänsch in</w:t>
            </w:r>
          </w:p>
          <w:p w14:paraId="6D57A02C" w14:textId="03B27F8B" w:rsidR="00A92EDD" w:rsidRPr="00E91C5C" w:rsidRDefault="00A92EDD" w:rsidP="00EF6A95">
            <w:pPr>
              <w:autoSpaceDE w:val="0"/>
              <w:autoSpaceDN w:val="0"/>
              <w:adjustRightInd w:val="0"/>
              <w:spacing w:after="0" w:line="276" w:lineRule="auto"/>
              <w:ind w:left="176" w:hanging="176"/>
              <w:rPr>
                <w:rFonts w:ascii="Century Gothic" w:hAnsi="Century Gothic"/>
                <w:sz w:val="20"/>
                <w:szCs w:val="20"/>
                <w:lang w:eastAsia="de-DE"/>
              </w:rPr>
            </w:pPr>
            <w:proofErr w:type="gramStart"/>
            <w:r w:rsidRPr="00E91C5C">
              <w:rPr>
                <w:rFonts w:ascii="Century Gothic" w:hAnsi="Century Gothic"/>
                <w:sz w:val="20"/>
                <w:szCs w:val="20"/>
                <w:lang w:eastAsia="de-DE"/>
              </w:rPr>
              <w:t>LED Technik</w:t>
            </w:r>
            <w:proofErr w:type="gramEnd"/>
            <w:r w:rsidRPr="00E91C5C">
              <w:rPr>
                <w:rFonts w:ascii="Century Gothic" w:hAnsi="Century Gothic"/>
                <w:sz w:val="20"/>
                <w:szCs w:val="20"/>
                <w:lang w:eastAsia="de-DE"/>
              </w:rPr>
              <w:t>, in</w:t>
            </w:r>
            <w:r w:rsidR="00EF6A95">
              <w:rPr>
                <w:rFonts w:ascii="Century Gothic" w:hAnsi="Century Gothic"/>
                <w:sz w:val="20"/>
                <w:szCs w:val="20"/>
                <w:lang w:eastAsia="de-DE"/>
              </w:rPr>
              <w:t xml:space="preserve"> </w:t>
            </w:r>
            <w:r w:rsidRPr="00E91C5C">
              <w:rPr>
                <w:rFonts w:ascii="Century Gothic" w:hAnsi="Century Gothic"/>
                <w:sz w:val="20"/>
                <w:szCs w:val="20"/>
                <w:lang w:eastAsia="de-DE"/>
              </w:rPr>
              <w:t>den Heckabschlussbalken integriert</w:t>
            </w:r>
          </w:p>
        </w:tc>
        <w:tc>
          <w:tcPr>
            <w:tcW w:w="2410" w:type="dxa"/>
            <w:shd w:val="clear" w:color="auto" w:fill="auto"/>
            <w:vAlign w:val="center"/>
          </w:tcPr>
          <w:p w14:paraId="55A8AED2"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5C4BCE1" w14:textId="77777777" w:rsidTr="00A75928">
        <w:tc>
          <w:tcPr>
            <w:tcW w:w="709" w:type="dxa"/>
            <w:shd w:val="clear" w:color="auto" w:fill="auto"/>
            <w:vAlign w:val="center"/>
          </w:tcPr>
          <w:p w14:paraId="2ABCA5F9" w14:textId="4D18383C"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3</w:t>
            </w:r>
          </w:p>
        </w:tc>
        <w:tc>
          <w:tcPr>
            <w:tcW w:w="7513" w:type="dxa"/>
            <w:shd w:val="clear" w:color="auto" w:fill="auto"/>
            <w:vAlign w:val="center"/>
          </w:tcPr>
          <w:p w14:paraId="6F31458D" w14:textId="77777777" w:rsidR="0044770C" w:rsidRPr="00C539D5" w:rsidRDefault="0044770C" w:rsidP="0044770C">
            <w:p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 xml:space="preserve">„Einsatzstellentaster“ in der </w:t>
            </w:r>
            <w:proofErr w:type="gramStart"/>
            <w:r w:rsidRPr="00C539D5">
              <w:rPr>
                <w:rFonts w:ascii="Century Gothic" w:hAnsi="Century Gothic" w:cs="Helvetica"/>
                <w:sz w:val="20"/>
                <w:szCs w:val="20"/>
                <w:lang w:eastAsia="de-DE"/>
              </w:rPr>
              <w:t>EDSC Tastatur</w:t>
            </w:r>
            <w:proofErr w:type="gramEnd"/>
            <w:r w:rsidRPr="00C539D5">
              <w:rPr>
                <w:rFonts w:ascii="Century Gothic" w:hAnsi="Century Gothic" w:cs="Helvetica"/>
                <w:sz w:val="20"/>
                <w:szCs w:val="20"/>
                <w:lang w:eastAsia="de-DE"/>
              </w:rPr>
              <w:t xml:space="preserve"> neben dem Lenkrad mit folgenden Funktionen:</w:t>
            </w:r>
          </w:p>
          <w:p w14:paraId="504618F3" w14:textId="77777777" w:rsidR="0044770C" w:rsidRPr="00C539D5" w:rsidRDefault="0044770C" w:rsidP="0044770C">
            <w:pPr>
              <w:pStyle w:val="Listenabsatz"/>
              <w:numPr>
                <w:ilvl w:val="0"/>
                <w:numId w:val="28"/>
              </w:num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Blaulicht an</w:t>
            </w:r>
          </w:p>
          <w:p w14:paraId="2C37FD51" w14:textId="77777777" w:rsidR="0044770C" w:rsidRPr="00C539D5" w:rsidRDefault="0044770C" w:rsidP="0044770C">
            <w:pPr>
              <w:pStyle w:val="Listenabsatz"/>
              <w:numPr>
                <w:ilvl w:val="0"/>
                <w:numId w:val="28"/>
              </w:num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Frontblitzer und Kreuzungsblitz aus</w:t>
            </w:r>
          </w:p>
          <w:p w14:paraId="7AFDDA7F" w14:textId="77777777" w:rsidR="0044770C" w:rsidRPr="00C539D5" w:rsidRDefault="0044770C" w:rsidP="0044770C">
            <w:pPr>
              <w:pStyle w:val="Listenabsatz"/>
              <w:numPr>
                <w:ilvl w:val="0"/>
                <w:numId w:val="28"/>
              </w:num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Warnblinker an</w:t>
            </w:r>
          </w:p>
          <w:p w14:paraId="77B444AD" w14:textId="77777777" w:rsidR="0044770C" w:rsidRPr="00C539D5" w:rsidRDefault="0044770C" w:rsidP="0044770C">
            <w:pPr>
              <w:pStyle w:val="Listenabsatz"/>
              <w:numPr>
                <w:ilvl w:val="0"/>
                <w:numId w:val="28"/>
              </w:num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Heckwarnanlage an</w:t>
            </w:r>
          </w:p>
          <w:p w14:paraId="2237FEFA" w14:textId="59BB9B81" w:rsidR="00A92EDD" w:rsidRPr="00E91C5C" w:rsidRDefault="0044770C" w:rsidP="0044770C">
            <w:pPr>
              <w:autoSpaceDE w:val="0"/>
              <w:autoSpaceDN w:val="0"/>
              <w:adjustRightInd w:val="0"/>
              <w:spacing w:after="0" w:line="276" w:lineRule="auto"/>
              <w:rPr>
                <w:rFonts w:ascii="Century Gothic" w:hAnsi="Century Gothic" w:cs="Helvetica"/>
                <w:sz w:val="20"/>
                <w:szCs w:val="20"/>
                <w:lang w:eastAsia="de-DE"/>
              </w:rPr>
            </w:pPr>
            <w:r w:rsidRPr="00C539D5">
              <w:rPr>
                <w:rFonts w:ascii="Century Gothic" w:hAnsi="Century Gothic" w:cs="Helvetica"/>
                <w:sz w:val="20"/>
                <w:szCs w:val="20"/>
                <w:lang w:eastAsia="de-DE"/>
              </w:rPr>
              <w:t>Umfeldbeleuchtung alle Seiten an</w:t>
            </w:r>
          </w:p>
        </w:tc>
        <w:tc>
          <w:tcPr>
            <w:tcW w:w="2410" w:type="dxa"/>
            <w:shd w:val="clear" w:color="auto" w:fill="auto"/>
            <w:vAlign w:val="center"/>
          </w:tcPr>
          <w:p w14:paraId="593D752A" w14:textId="77777777" w:rsidR="00A92EDD" w:rsidRPr="00E91C5C" w:rsidRDefault="00A92EDD" w:rsidP="00E91C5C">
            <w:pPr>
              <w:spacing w:after="0" w:line="276" w:lineRule="auto"/>
              <w:rPr>
                <w:rFonts w:ascii="Century Gothic" w:hAnsi="Century Gothic" w:cs="Arial"/>
                <w:b/>
                <w:sz w:val="20"/>
                <w:szCs w:val="20"/>
              </w:rPr>
            </w:pPr>
          </w:p>
        </w:tc>
      </w:tr>
      <w:tr w:rsidR="00A92EDD" w:rsidRPr="00E91C5C" w14:paraId="029CBFA5" w14:textId="77777777" w:rsidTr="00A75928">
        <w:tc>
          <w:tcPr>
            <w:tcW w:w="709" w:type="dxa"/>
            <w:shd w:val="clear" w:color="auto" w:fill="auto"/>
            <w:vAlign w:val="center"/>
          </w:tcPr>
          <w:p w14:paraId="078EB771" w14:textId="62E1404C" w:rsidR="00A92EDD" w:rsidRPr="00E91C5C" w:rsidRDefault="00A92EDD" w:rsidP="00E91C5C">
            <w:pPr>
              <w:tabs>
                <w:tab w:val="left" w:pos="709"/>
                <w:tab w:val="left" w:pos="993"/>
              </w:tabs>
              <w:spacing w:after="0" w:line="276" w:lineRule="auto"/>
              <w:jc w:val="left"/>
              <w:rPr>
                <w:rFonts w:ascii="Century Gothic" w:hAnsi="Century Gothic" w:cstheme="minorHAnsi"/>
                <w:b/>
                <w:sz w:val="20"/>
                <w:szCs w:val="20"/>
              </w:rPr>
            </w:pPr>
            <w:r w:rsidRPr="00E91C5C">
              <w:rPr>
                <w:rFonts w:ascii="Century Gothic" w:hAnsi="Century Gothic" w:cstheme="minorHAnsi"/>
                <w:b/>
                <w:sz w:val="20"/>
                <w:szCs w:val="20"/>
              </w:rPr>
              <w:t>8</w:t>
            </w:r>
            <w:r w:rsidR="00955BDE">
              <w:rPr>
                <w:rFonts w:ascii="Century Gothic" w:hAnsi="Century Gothic" w:cstheme="minorHAnsi"/>
                <w:b/>
                <w:sz w:val="20"/>
                <w:szCs w:val="20"/>
              </w:rPr>
              <w:t>4</w:t>
            </w:r>
          </w:p>
        </w:tc>
        <w:tc>
          <w:tcPr>
            <w:tcW w:w="7513" w:type="dxa"/>
            <w:shd w:val="clear" w:color="auto" w:fill="auto"/>
            <w:vAlign w:val="center"/>
          </w:tcPr>
          <w:p w14:paraId="09202A45"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proofErr w:type="gramStart"/>
            <w:r w:rsidRPr="00E91C5C">
              <w:rPr>
                <w:rFonts w:ascii="Century Gothic" w:hAnsi="Century Gothic"/>
                <w:b/>
                <w:bCs/>
                <w:sz w:val="20"/>
                <w:szCs w:val="20"/>
                <w:u w:val="single"/>
                <w:lang w:eastAsia="de-DE"/>
              </w:rPr>
              <w:t>Allgemeines Funk</w:t>
            </w:r>
            <w:proofErr w:type="gramEnd"/>
            <w:r w:rsidRPr="00E91C5C">
              <w:rPr>
                <w:rFonts w:ascii="Century Gothic" w:hAnsi="Century Gothic"/>
                <w:b/>
                <w:bCs/>
                <w:sz w:val="20"/>
                <w:szCs w:val="20"/>
                <w:u w:val="single"/>
                <w:lang w:eastAsia="de-DE"/>
              </w:rPr>
              <w:t>:</w:t>
            </w:r>
          </w:p>
          <w:p w14:paraId="3546CA27" w14:textId="77777777" w:rsidR="00B26C4C" w:rsidRPr="00B26C4C" w:rsidRDefault="00B26C4C" w:rsidP="00B26C4C">
            <w:pPr>
              <w:autoSpaceDE w:val="0"/>
              <w:autoSpaceDN w:val="0"/>
              <w:adjustRightInd w:val="0"/>
              <w:spacing w:after="0" w:line="276" w:lineRule="auto"/>
              <w:rPr>
                <w:rFonts w:ascii="Century Gothic" w:hAnsi="Century Gothic"/>
                <w:sz w:val="20"/>
                <w:szCs w:val="20"/>
                <w:lang w:eastAsia="de-DE"/>
              </w:rPr>
            </w:pPr>
            <w:r w:rsidRPr="00B26C4C">
              <w:rPr>
                <w:rFonts w:ascii="Century Gothic" w:hAnsi="Century Gothic"/>
                <w:sz w:val="20"/>
                <w:szCs w:val="20"/>
                <w:lang w:eastAsia="de-DE"/>
              </w:rPr>
              <w:t>Die digitale Funk- und Kommunikationstechnik umfasst teilweise die Lieferung, den vollständigen Einbau der im Leistungsverzeichnis aufgeführten Komponenten (SEPURA/</w:t>
            </w:r>
            <w:proofErr w:type="spellStart"/>
            <w:r w:rsidRPr="00B26C4C">
              <w:rPr>
                <w:rFonts w:ascii="Century Gothic" w:hAnsi="Century Gothic"/>
                <w:sz w:val="20"/>
                <w:szCs w:val="20"/>
                <w:lang w:eastAsia="de-DE"/>
              </w:rPr>
              <w:t>Selectric</w:t>
            </w:r>
            <w:proofErr w:type="spellEnd"/>
            <w:r w:rsidRPr="00B26C4C">
              <w:rPr>
                <w:rFonts w:ascii="Century Gothic" w:hAnsi="Century Gothic"/>
                <w:sz w:val="20"/>
                <w:szCs w:val="20"/>
                <w:lang w:eastAsia="de-DE"/>
              </w:rPr>
              <w:t>) sowie deren fachgerechte Anbindung an die Antennenanlage einschließlich des Nachweises in Form eines Messprotokolls mit VSWR- und DIF - Messung.</w:t>
            </w:r>
          </w:p>
          <w:p w14:paraId="77C6162D" w14:textId="77777777" w:rsidR="00B26C4C" w:rsidRPr="00B26C4C" w:rsidRDefault="00B26C4C" w:rsidP="00B26C4C">
            <w:pPr>
              <w:autoSpaceDE w:val="0"/>
              <w:autoSpaceDN w:val="0"/>
              <w:adjustRightInd w:val="0"/>
              <w:spacing w:after="0" w:line="276" w:lineRule="auto"/>
              <w:rPr>
                <w:rFonts w:ascii="Century Gothic" w:hAnsi="Century Gothic"/>
                <w:sz w:val="20"/>
                <w:szCs w:val="20"/>
                <w:lang w:eastAsia="de-DE"/>
              </w:rPr>
            </w:pPr>
            <w:r w:rsidRPr="00B26C4C">
              <w:rPr>
                <w:rFonts w:ascii="Century Gothic" w:hAnsi="Century Gothic"/>
                <w:sz w:val="20"/>
                <w:szCs w:val="20"/>
                <w:lang w:eastAsia="de-DE"/>
              </w:rPr>
              <w:lastRenderedPageBreak/>
              <w:t>Um eventuelle Ausfälle so unwahrscheinlich wie möglich zu machen, sind diese Arbeiten nur von fachlich versiertem und geschultem Personal auszuführen.</w:t>
            </w:r>
          </w:p>
          <w:p w14:paraId="054DBEA7" w14:textId="77777777" w:rsidR="00B26C4C" w:rsidRPr="00B26C4C" w:rsidRDefault="00B26C4C" w:rsidP="00B26C4C">
            <w:pPr>
              <w:autoSpaceDE w:val="0"/>
              <w:autoSpaceDN w:val="0"/>
              <w:adjustRightInd w:val="0"/>
              <w:spacing w:after="0" w:line="276" w:lineRule="auto"/>
              <w:rPr>
                <w:rFonts w:ascii="Century Gothic" w:hAnsi="Century Gothic"/>
                <w:bCs/>
                <w:sz w:val="20"/>
                <w:szCs w:val="20"/>
                <w:lang w:eastAsia="de-DE"/>
              </w:rPr>
            </w:pPr>
            <w:r w:rsidRPr="00B26C4C">
              <w:rPr>
                <w:rFonts w:ascii="Century Gothic" w:hAnsi="Century Gothic"/>
                <w:sz w:val="20"/>
                <w:szCs w:val="20"/>
                <w:lang w:eastAsia="de-DE"/>
              </w:rPr>
              <w:t>Eine entsprechende Eigenerklärung über die Fachlichkeit der Mitarbeiter ist ausreichend</w:t>
            </w:r>
          </w:p>
          <w:p w14:paraId="66B72BC8" w14:textId="22D30297" w:rsidR="00B26C4C" w:rsidRPr="00B26C4C" w:rsidRDefault="00A92EDD" w:rsidP="00B26C4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sz w:val="20"/>
                <w:szCs w:val="20"/>
                <w:lang w:eastAsia="de-DE"/>
              </w:rPr>
              <w:t xml:space="preserve">Seitens des Aufbauherstellers sind, wenn nichts anders erwähnt, Kabel zu liefern und an Komponentenanschlüsse Funk zu verlegen. Wegen günstigerer Reinigungs- und Desinfektionsmöglichkeit ist hierbei auf weitestgehend „glatte Flächen“ zu achten. </w:t>
            </w:r>
          </w:p>
          <w:p w14:paraId="5F1E1689" w14:textId="77777777" w:rsidR="00A92EDD"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Eine Funktionsüberprüfung wird am Tag der Abholung durchgeführt, Messprotokolle zur Antennenanlage sind vorzulegen. Des Weiteren sind alle Geräte gut zugänglich anzubringen und alle Kabel verdeckt zu verlegen.</w:t>
            </w:r>
          </w:p>
          <w:p w14:paraId="1B53B849" w14:textId="349BFBF8" w:rsidR="006953F6" w:rsidRPr="00E91C5C" w:rsidRDefault="006953F6" w:rsidP="00E91C5C">
            <w:pPr>
              <w:autoSpaceDE w:val="0"/>
              <w:autoSpaceDN w:val="0"/>
              <w:adjustRightInd w:val="0"/>
              <w:spacing w:after="0" w:line="276" w:lineRule="auto"/>
              <w:rPr>
                <w:rFonts w:ascii="Century Gothic" w:hAnsi="Century Gothic"/>
                <w:sz w:val="20"/>
                <w:szCs w:val="20"/>
                <w:lang w:eastAsia="de-DE"/>
              </w:rPr>
            </w:pPr>
          </w:p>
        </w:tc>
        <w:tc>
          <w:tcPr>
            <w:tcW w:w="2410" w:type="dxa"/>
            <w:shd w:val="clear" w:color="auto" w:fill="auto"/>
            <w:vAlign w:val="center"/>
          </w:tcPr>
          <w:p w14:paraId="75D189B4"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42698437" w14:textId="77777777" w:rsidTr="00A75928">
        <w:tc>
          <w:tcPr>
            <w:tcW w:w="709" w:type="dxa"/>
            <w:shd w:val="clear" w:color="auto" w:fill="auto"/>
            <w:vAlign w:val="center"/>
          </w:tcPr>
          <w:p w14:paraId="5270DD27" w14:textId="3D431D5C"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5</w:t>
            </w:r>
          </w:p>
        </w:tc>
        <w:tc>
          <w:tcPr>
            <w:tcW w:w="7513" w:type="dxa"/>
            <w:shd w:val="clear" w:color="auto" w:fill="auto"/>
            <w:vAlign w:val="center"/>
          </w:tcPr>
          <w:p w14:paraId="4EE1148F"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Antennen</w:t>
            </w:r>
          </w:p>
          <w:p w14:paraId="4001D3F2" w14:textId="51703BC8" w:rsidR="00A92EDD" w:rsidRPr="00E91C5C" w:rsidRDefault="00282BDB"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2</w:t>
            </w:r>
            <w:r w:rsidR="00A92EDD" w:rsidRPr="00E91C5C">
              <w:rPr>
                <w:rFonts w:ascii="Century Gothic" w:hAnsi="Century Gothic"/>
                <w:sz w:val="20"/>
                <w:szCs w:val="20"/>
                <w:lang w:eastAsia="de-DE"/>
              </w:rPr>
              <w:t xml:space="preserve"> Stück TETRA/GPS Fahrzeugfunkantenne </w:t>
            </w:r>
            <w:r>
              <w:rPr>
                <w:rFonts w:ascii="Century Gothic" w:hAnsi="Century Gothic"/>
                <w:sz w:val="20"/>
                <w:szCs w:val="20"/>
                <w:lang w:eastAsia="de-DE"/>
              </w:rPr>
              <w:t>sind</w:t>
            </w:r>
            <w:r w:rsidR="00A92EDD" w:rsidRPr="00E91C5C">
              <w:rPr>
                <w:rFonts w:ascii="Century Gothic" w:hAnsi="Century Gothic"/>
                <w:sz w:val="20"/>
                <w:szCs w:val="20"/>
                <w:lang w:eastAsia="de-DE"/>
              </w:rPr>
              <w:t xml:space="preserve"> zu montieren. Der Antennenfuß ist an einer geeigneten Stelle auf dem Koffer metallisch verbunden zu befestigen und der Antennenstab anzuschrauben. Hierbei sind die entsprechenden Abstände/Richtwerte zur Entkopplung einzuhalten. Diese Antenne</w:t>
            </w:r>
            <w:r>
              <w:rPr>
                <w:rFonts w:ascii="Century Gothic" w:hAnsi="Century Gothic"/>
                <w:sz w:val="20"/>
                <w:szCs w:val="20"/>
                <w:lang w:eastAsia="de-DE"/>
              </w:rPr>
              <w:t>n we</w:t>
            </w:r>
            <w:r w:rsidR="00A92EDD" w:rsidRPr="00E91C5C">
              <w:rPr>
                <w:rFonts w:ascii="Century Gothic" w:hAnsi="Century Gothic"/>
                <w:sz w:val="20"/>
                <w:szCs w:val="20"/>
                <w:lang w:eastAsia="de-DE"/>
              </w:rPr>
              <w:t>rd</w:t>
            </w:r>
            <w:r>
              <w:rPr>
                <w:rFonts w:ascii="Century Gothic" w:hAnsi="Century Gothic"/>
                <w:sz w:val="20"/>
                <w:szCs w:val="20"/>
                <w:lang w:eastAsia="de-DE"/>
              </w:rPr>
              <w:t>en</w:t>
            </w:r>
            <w:r w:rsidR="00A92EDD" w:rsidRPr="00E91C5C">
              <w:rPr>
                <w:rFonts w:ascii="Century Gothic" w:hAnsi="Century Gothic"/>
                <w:sz w:val="20"/>
                <w:szCs w:val="20"/>
                <w:lang w:eastAsia="de-DE"/>
              </w:rPr>
              <w:t xml:space="preserve"> beigestellt. Die Antenne ist so zu positionieren, dass diese durch eine Revisionsöffnung zu jeder Zeit zugängig ist. An </w:t>
            </w:r>
            <w:r>
              <w:rPr>
                <w:rFonts w:ascii="Century Gothic" w:hAnsi="Century Gothic"/>
                <w:sz w:val="20"/>
                <w:szCs w:val="20"/>
                <w:lang w:eastAsia="de-DE"/>
              </w:rPr>
              <w:t>die Tetraantennen werden ein MRT und eine passiv Plus Halterung angeschlossen.</w:t>
            </w:r>
          </w:p>
          <w:p w14:paraId="2BDE984E" w14:textId="553A7E08" w:rsidR="006953F6" w:rsidRPr="00E91C5C" w:rsidRDefault="006953F6" w:rsidP="00E91C5C">
            <w:pPr>
              <w:autoSpaceDE w:val="0"/>
              <w:autoSpaceDN w:val="0"/>
              <w:adjustRightInd w:val="0"/>
              <w:spacing w:after="0" w:line="276" w:lineRule="auto"/>
              <w:rPr>
                <w:rFonts w:ascii="Century Gothic" w:hAnsi="Century Gothic" w:cs="Helvetica"/>
                <w:sz w:val="20"/>
                <w:szCs w:val="20"/>
                <w:lang w:eastAsia="de-DE"/>
              </w:rPr>
            </w:pPr>
          </w:p>
        </w:tc>
        <w:tc>
          <w:tcPr>
            <w:tcW w:w="2410" w:type="dxa"/>
            <w:shd w:val="clear" w:color="auto" w:fill="auto"/>
            <w:vAlign w:val="center"/>
          </w:tcPr>
          <w:p w14:paraId="1585A076"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68EC922" w14:textId="77777777" w:rsidTr="006A733F">
        <w:trPr>
          <w:trHeight w:val="1774"/>
        </w:trPr>
        <w:tc>
          <w:tcPr>
            <w:tcW w:w="709" w:type="dxa"/>
            <w:shd w:val="clear" w:color="auto" w:fill="auto"/>
            <w:vAlign w:val="center"/>
          </w:tcPr>
          <w:p w14:paraId="65021868" w14:textId="31EB4E2F"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6</w:t>
            </w:r>
          </w:p>
        </w:tc>
        <w:tc>
          <w:tcPr>
            <w:tcW w:w="7513" w:type="dxa"/>
            <w:shd w:val="clear" w:color="auto" w:fill="auto"/>
            <w:vAlign w:val="center"/>
          </w:tcPr>
          <w:p w14:paraId="1C6F333D"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Antennenkabel für Funkanlage</w:t>
            </w:r>
          </w:p>
          <w:p w14:paraId="1F02A065"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Die Kabel sind verdeckt zu verlegen und jeweils mit dem entsprechenden Anschluss am Ende zu beschriften. Antennenkabel sind durch den Ausbauer zu stellen.</w:t>
            </w:r>
          </w:p>
          <w:p w14:paraId="710D5C63" w14:textId="14B280C4" w:rsidR="006953F6" w:rsidRPr="00E91C5C" w:rsidRDefault="006953F6" w:rsidP="00E91C5C">
            <w:pPr>
              <w:autoSpaceDE w:val="0"/>
              <w:autoSpaceDN w:val="0"/>
              <w:adjustRightInd w:val="0"/>
              <w:spacing w:after="0" w:line="276" w:lineRule="auto"/>
              <w:rPr>
                <w:rFonts w:ascii="Century Gothic" w:hAnsi="Century Gothic" w:cs="Helvetica"/>
                <w:sz w:val="20"/>
                <w:szCs w:val="20"/>
                <w:lang w:eastAsia="de-DE"/>
              </w:rPr>
            </w:pPr>
          </w:p>
        </w:tc>
        <w:tc>
          <w:tcPr>
            <w:tcW w:w="2410" w:type="dxa"/>
            <w:shd w:val="clear" w:color="auto" w:fill="auto"/>
            <w:vAlign w:val="center"/>
          </w:tcPr>
          <w:p w14:paraId="289E28C5"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60E6FA15" w14:textId="77777777" w:rsidTr="00A75928">
        <w:tc>
          <w:tcPr>
            <w:tcW w:w="709" w:type="dxa"/>
            <w:shd w:val="clear" w:color="auto" w:fill="auto"/>
            <w:vAlign w:val="center"/>
          </w:tcPr>
          <w:p w14:paraId="3EC706B3" w14:textId="00954053"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8</w:t>
            </w:r>
            <w:r w:rsidR="00955BDE">
              <w:rPr>
                <w:rFonts w:ascii="Century Gothic" w:hAnsi="Century Gothic"/>
                <w:b/>
                <w:sz w:val="20"/>
                <w:szCs w:val="20"/>
              </w:rPr>
              <w:t>7</w:t>
            </w:r>
          </w:p>
        </w:tc>
        <w:tc>
          <w:tcPr>
            <w:tcW w:w="7513" w:type="dxa"/>
            <w:shd w:val="clear" w:color="auto" w:fill="auto"/>
            <w:vAlign w:val="center"/>
          </w:tcPr>
          <w:p w14:paraId="7458E9B3"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Spannungsversorgung RTW:</w:t>
            </w:r>
          </w:p>
          <w:p w14:paraId="120A6EB8" w14:textId="1467B0CB"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Lieferung, Montage und Anschluss 12 V Bordnetzverteilung mit Sicherungen und </w:t>
            </w:r>
            <w:r w:rsidR="00725AAD">
              <w:rPr>
                <w:rFonts w:ascii="Century Gothic" w:hAnsi="Century Gothic"/>
                <w:sz w:val="20"/>
                <w:szCs w:val="20"/>
                <w:lang w:eastAsia="de-DE"/>
              </w:rPr>
              <w:t>e</w:t>
            </w:r>
            <w:r w:rsidRPr="00E91C5C">
              <w:rPr>
                <w:rFonts w:ascii="Century Gothic" w:hAnsi="Century Gothic"/>
                <w:sz w:val="20"/>
                <w:szCs w:val="20"/>
                <w:lang w:eastAsia="de-DE"/>
              </w:rPr>
              <w:t>ines Masseverteilers im Fahrerraum an einer gut zugänglichen Stelle. Diese Bordnetzverteilung ist mit einen Funkhauptschalter zu versehen, der im Armaturenbrett oder in der Mittelkonsole montiert werden soll. Dieser Einbauort ist in der Aufbaubesprechung genau festzulegen. Weiterhin ist die Spannungsversorgung für die beigestellte Selectric Funktechnik über ein Carsig-Zeitverzögerungsrelais zu realisieren. Dieses Relais wird nicht beigestellt.</w:t>
            </w:r>
          </w:p>
        </w:tc>
        <w:tc>
          <w:tcPr>
            <w:tcW w:w="2410" w:type="dxa"/>
            <w:shd w:val="clear" w:color="auto" w:fill="auto"/>
            <w:vAlign w:val="center"/>
          </w:tcPr>
          <w:p w14:paraId="35463188"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60CD83AB" w14:textId="77777777" w:rsidTr="006A733F">
        <w:trPr>
          <w:trHeight w:val="3026"/>
        </w:trPr>
        <w:tc>
          <w:tcPr>
            <w:tcW w:w="709" w:type="dxa"/>
            <w:shd w:val="clear" w:color="auto" w:fill="auto"/>
            <w:vAlign w:val="center"/>
          </w:tcPr>
          <w:p w14:paraId="1814E301" w14:textId="11EDFFED"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8</w:t>
            </w:r>
            <w:r w:rsidR="00955BDE">
              <w:rPr>
                <w:rFonts w:ascii="Century Gothic" w:hAnsi="Century Gothic"/>
                <w:b/>
                <w:sz w:val="20"/>
                <w:szCs w:val="20"/>
              </w:rPr>
              <w:t>8</w:t>
            </w:r>
          </w:p>
        </w:tc>
        <w:tc>
          <w:tcPr>
            <w:tcW w:w="7513" w:type="dxa"/>
            <w:shd w:val="clear" w:color="auto" w:fill="auto"/>
            <w:vAlign w:val="center"/>
          </w:tcPr>
          <w:p w14:paraId="74555C00" w14:textId="77777777" w:rsidR="00A92EDD" w:rsidRPr="00AA6E08"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AA6E08">
              <w:rPr>
                <w:rFonts w:ascii="Century Gothic" w:hAnsi="Century Gothic"/>
                <w:b/>
                <w:bCs/>
                <w:sz w:val="20"/>
                <w:szCs w:val="20"/>
                <w:u w:val="single"/>
                <w:lang w:eastAsia="de-DE"/>
              </w:rPr>
              <w:t>TETRA-Funk:</w:t>
            </w:r>
          </w:p>
          <w:p w14:paraId="09B76683" w14:textId="77777777" w:rsidR="00A92EDD" w:rsidRPr="00AA6E08" w:rsidRDefault="00A92EDD" w:rsidP="00E91C5C">
            <w:pPr>
              <w:autoSpaceDE w:val="0"/>
              <w:autoSpaceDN w:val="0"/>
              <w:adjustRightInd w:val="0"/>
              <w:spacing w:after="0" w:line="276" w:lineRule="auto"/>
              <w:rPr>
                <w:rFonts w:ascii="Century Gothic" w:hAnsi="Century Gothic" w:cs="Helvetica-Bold"/>
                <w:b/>
                <w:bCs/>
                <w:sz w:val="20"/>
                <w:szCs w:val="20"/>
                <w:lang w:eastAsia="de-DE"/>
              </w:rPr>
            </w:pPr>
            <w:r w:rsidRPr="00AA6E08">
              <w:rPr>
                <w:rFonts w:ascii="Century Gothic" w:hAnsi="Century Gothic"/>
                <w:sz w:val="20"/>
                <w:szCs w:val="20"/>
                <w:lang w:eastAsia="de-DE"/>
              </w:rPr>
              <w:t>Montage und Anschluss eines beigestellten S/E-Gerätes Sepura SRG 3900 (MRT) mit entsprechender Halterung in der Mittelkonsole verbaut. An das beigestellte MRT ist weiterhin ein beigestelltes Freisprechmikrofon, sowie ein zu liefernder, hinterleuchteter, metallischer PTT-Taster an geeigneter Stelle und nach Absprache in der Aufbaubesprechung im Fahrerraum (Bereich Armaturenbrett) zu montieren und entsprechende Kabel zwischen MRT und diesen zu verlegen. Das Kabelmaterial hierzu wird bereitgestellt. Das MRT ist über eine eigene Sicherung abzusichern und durch den Funkhauptschalter stromfrei zu schalten.</w:t>
            </w:r>
          </w:p>
        </w:tc>
        <w:tc>
          <w:tcPr>
            <w:tcW w:w="2410" w:type="dxa"/>
            <w:shd w:val="clear" w:color="auto" w:fill="auto"/>
            <w:vAlign w:val="center"/>
          </w:tcPr>
          <w:p w14:paraId="5BE46277" w14:textId="77777777" w:rsidR="00A92EDD" w:rsidRPr="00E91C5C" w:rsidRDefault="00A92EDD"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Angebotener „PTT-Taster“:</w:t>
            </w:r>
          </w:p>
          <w:p w14:paraId="63A255E1"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s="Arial"/>
                <w:sz w:val="20"/>
                <w:szCs w:val="20"/>
              </w:rPr>
              <w:t>Hersteller:</w:t>
            </w:r>
          </w:p>
          <w:p w14:paraId="65C59318" w14:textId="2789FCD3"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67A8F14F"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s="Arial"/>
                <w:sz w:val="20"/>
                <w:szCs w:val="20"/>
              </w:rPr>
              <w:t>Typ:</w:t>
            </w:r>
          </w:p>
          <w:p w14:paraId="573E4BA0" w14:textId="4172727B"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0BE8107F"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olor w:val="000000"/>
                <w:sz w:val="20"/>
                <w:szCs w:val="20"/>
                <w:lang w:eastAsia="de-DE"/>
              </w:rPr>
              <w:t>(vom Bieter einzutragen)</w:t>
            </w:r>
          </w:p>
        </w:tc>
      </w:tr>
      <w:tr w:rsidR="00A92EDD" w:rsidRPr="00E91C5C" w14:paraId="4EDD0DF1" w14:textId="77777777" w:rsidTr="006A733F">
        <w:trPr>
          <w:trHeight w:val="2404"/>
        </w:trPr>
        <w:tc>
          <w:tcPr>
            <w:tcW w:w="709" w:type="dxa"/>
            <w:shd w:val="clear" w:color="auto" w:fill="auto"/>
            <w:vAlign w:val="center"/>
          </w:tcPr>
          <w:p w14:paraId="4741256A" w14:textId="4A6D6C7D" w:rsidR="00A92EDD" w:rsidRPr="00E91C5C" w:rsidRDefault="00955BDE" w:rsidP="00E91C5C">
            <w:pPr>
              <w:tabs>
                <w:tab w:val="left" w:pos="709"/>
                <w:tab w:val="left" w:pos="993"/>
              </w:tabs>
              <w:spacing w:after="0" w:line="276" w:lineRule="auto"/>
              <w:jc w:val="left"/>
              <w:rPr>
                <w:rFonts w:ascii="Century Gothic" w:hAnsi="Century Gothic"/>
                <w:b/>
                <w:sz w:val="20"/>
                <w:szCs w:val="20"/>
              </w:rPr>
            </w:pPr>
            <w:r>
              <w:rPr>
                <w:rFonts w:ascii="Century Gothic" w:hAnsi="Century Gothic"/>
                <w:b/>
                <w:sz w:val="20"/>
                <w:szCs w:val="20"/>
              </w:rPr>
              <w:t>89</w:t>
            </w:r>
          </w:p>
        </w:tc>
        <w:tc>
          <w:tcPr>
            <w:tcW w:w="7513" w:type="dxa"/>
            <w:shd w:val="clear" w:color="auto" w:fill="auto"/>
            <w:vAlign w:val="center"/>
          </w:tcPr>
          <w:p w14:paraId="29453BBC" w14:textId="77777777" w:rsidR="00A92EDD" w:rsidRPr="00AA6E08"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AA6E08">
              <w:rPr>
                <w:rFonts w:ascii="Century Gothic" w:hAnsi="Century Gothic"/>
                <w:b/>
                <w:bCs/>
                <w:sz w:val="20"/>
                <w:szCs w:val="20"/>
                <w:u w:val="single"/>
                <w:lang w:eastAsia="de-DE"/>
              </w:rPr>
              <w:t>Besprechungseinrichtung (Fahrerhaus):</w:t>
            </w:r>
          </w:p>
          <w:p w14:paraId="6011682C" w14:textId="77777777" w:rsidR="00A92EDD" w:rsidRPr="00AA6E08" w:rsidRDefault="00A92EDD" w:rsidP="00E91C5C">
            <w:pPr>
              <w:autoSpaceDE w:val="0"/>
              <w:autoSpaceDN w:val="0"/>
              <w:adjustRightInd w:val="0"/>
              <w:spacing w:after="0" w:line="276" w:lineRule="auto"/>
              <w:rPr>
                <w:rFonts w:ascii="Century Gothic" w:hAnsi="Century Gothic" w:cs="Helvetica-Bold"/>
                <w:b/>
                <w:bCs/>
                <w:sz w:val="20"/>
                <w:szCs w:val="20"/>
                <w:lang w:eastAsia="de-DE"/>
              </w:rPr>
            </w:pPr>
            <w:r w:rsidRPr="00AA6E08">
              <w:rPr>
                <w:rFonts w:ascii="Century Gothic" w:hAnsi="Century Gothic"/>
                <w:sz w:val="20"/>
                <w:szCs w:val="20"/>
                <w:lang w:eastAsia="de-DE"/>
              </w:rPr>
              <w:t xml:space="preserve">Montage und Anschluss eines HBC Bedienhandapparates an geeigneter Stelle und nach Absprache in der Aufbaubesprechung im Fahrerraum auf einer ARAT-Auflage (oder vergleichbar), (Bereich Armaturenbrett / Mittelkonsole) und entsprechendes Kabel liefern zwischen MRT und HBC zu verlegen. Hierbei ist darauf zu achten, dass die Kabelzuführung unterhalb des Gerätes erfolgt. Die Besprechungseinrichtung wird beigestellt. </w:t>
            </w:r>
          </w:p>
        </w:tc>
        <w:tc>
          <w:tcPr>
            <w:tcW w:w="2410" w:type="dxa"/>
            <w:shd w:val="clear" w:color="auto" w:fill="auto"/>
            <w:vAlign w:val="center"/>
          </w:tcPr>
          <w:p w14:paraId="16D647C3" w14:textId="77777777" w:rsidR="00A92EDD" w:rsidRPr="00E91C5C" w:rsidRDefault="00A92EDD"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 Auflage:</w:t>
            </w:r>
          </w:p>
          <w:p w14:paraId="358BCD45" w14:textId="142CBFDE"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4F4EAA34" w14:textId="77777777" w:rsidR="00A92EDD" w:rsidRPr="00E91C5C" w:rsidRDefault="00A92EDD" w:rsidP="00E91C5C">
            <w:pPr>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(vom Bieter einzutragen)</w:t>
            </w:r>
          </w:p>
          <w:p w14:paraId="17E47A70" w14:textId="77777777" w:rsidR="00A92EDD" w:rsidRPr="00E91C5C" w:rsidRDefault="00A92EDD" w:rsidP="00E91C5C">
            <w:pPr>
              <w:spacing w:after="0" w:line="276" w:lineRule="auto"/>
              <w:rPr>
                <w:rFonts w:ascii="Century Gothic" w:hAnsi="Century Gothic"/>
                <w:color w:val="000000"/>
                <w:sz w:val="20"/>
                <w:szCs w:val="20"/>
                <w:lang w:eastAsia="de-DE"/>
              </w:rPr>
            </w:pPr>
          </w:p>
          <w:p w14:paraId="3339E398"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38FAF686" w14:textId="77777777" w:rsidTr="006A733F">
        <w:trPr>
          <w:trHeight w:val="2395"/>
        </w:trPr>
        <w:tc>
          <w:tcPr>
            <w:tcW w:w="709" w:type="dxa"/>
            <w:shd w:val="clear" w:color="auto" w:fill="auto"/>
            <w:vAlign w:val="center"/>
          </w:tcPr>
          <w:p w14:paraId="116CBA95" w14:textId="73B20624"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0</w:t>
            </w:r>
          </w:p>
        </w:tc>
        <w:tc>
          <w:tcPr>
            <w:tcW w:w="7513" w:type="dxa"/>
            <w:shd w:val="clear" w:color="auto" w:fill="auto"/>
            <w:vAlign w:val="center"/>
          </w:tcPr>
          <w:p w14:paraId="133EAC6A"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Zweitbesprechungseinrichtung (Patientenraum):</w:t>
            </w:r>
          </w:p>
          <w:p w14:paraId="66692085" w14:textId="29526F4D" w:rsidR="00A92EDD" w:rsidRPr="00E91C5C" w:rsidRDefault="00A92EDD" w:rsidP="00E91C5C">
            <w:pPr>
              <w:autoSpaceDE w:val="0"/>
              <w:autoSpaceDN w:val="0"/>
              <w:adjustRightInd w:val="0"/>
              <w:spacing w:after="0" w:line="276" w:lineRule="auto"/>
              <w:rPr>
                <w:rFonts w:ascii="Century Gothic" w:hAnsi="Century Gothic" w:cs="Helvetica-Bold"/>
                <w:b/>
                <w:bCs/>
                <w:sz w:val="20"/>
                <w:szCs w:val="20"/>
                <w:lang w:eastAsia="de-DE"/>
              </w:rPr>
            </w:pPr>
            <w:r w:rsidRPr="00E91C5C">
              <w:rPr>
                <w:rFonts w:ascii="Century Gothic" w:hAnsi="Century Gothic"/>
                <w:sz w:val="20"/>
                <w:szCs w:val="20"/>
                <w:lang w:eastAsia="de-DE"/>
              </w:rPr>
              <w:t xml:space="preserve">Montage und Anschluss eines HBC Bedienhandapparates an geeigneter Stelle und nach Absprache in der Aufbaubesprechung im Patientenraum </w:t>
            </w:r>
            <w:r w:rsidR="00AA6E08" w:rsidRPr="00AD5E6A">
              <w:rPr>
                <w:rFonts w:ascii="Century Gothic" w:hAnsi="Century Gothic"/>
                <w:sz w:val="20"/>
                <w:szCs w:val="20"/>
                <w:lang w:eastAsia="de-DE"/>
              </w:rPr>
              <w:t>an der linken Seitenwand</w:t>
            </w:r>
            <w:r w:rsidR="0044770C">
              <w:rPr>
                <w:rFonts w:ascii="Century Gothic" w:hAnsi="Century Gothic"/>
                <w:sz w:val="20"/>
                <w:szCs w:val="20"/>
                <w:lang w:eastAsia="de-DE"/>
              </w:rPr>
              <w:t>, Fahrerseite</w:t>
            </w:r>
            <w:r w:rsidR="00AA6E08" w:rsidRPr="00AD5E6A">
              <w:rPr>
                <w:rFonts w:ascii="Century Gothic" w:hAnsi="Century Gothic"/>
                <w:sz w:val="20"/>
                <w:szCs w:val="20"/>
                <w:lang w:eastAsia="de-DE"/>
              </w:rPr>
              <w:t>)</w:t>
            </w:r>
            <w:r w:rsidRPr="00E91C5C">
              <w:rPr>
                <w:rFonts w:ascii="Century Gothic" w:hAnsi="Century Gothic"/>
                <w:sz w:val="20"/>
                <w:szCs w:val="20"/>
                <w:lang w:eastAsia="de-DE"/>
              </w:rPr>
              <w:t xml:space="preserve"> montieren und entsprechendes Kabel zwischen MRT und HBC zu verlegen. Hierbei ist darauf zu achten, dass die Kabelzuführung unterhalb des Gerätes erfolgt. Die Besprechungseinrichtung wird beigestellt. </w:t>
            </w:r>
          </w:p>
        </w:tc>
        <w:tc>
          <w:tcPr>
            <w:tcW w:w="2410" w:type="dxa"/>
            <w:shd w:val="clear" w:color="auto" w:fill="auto"/>
            <w:vAlign w:val="center"/>
          </w:tcPr>
          <w:p w14:paraId="6A116921"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288968FF" w14:textId="77777777" w:rsidTr="006A733F">
        <w:trPr>
          <w:trHeight w:val="3535"/>
        </w:trPr>
        <w:tc>
          <w:tcPr>
            <w:tcW w:w="709" w:type="dxa"/>
            <w:shd w:val="clear" w:color="auto" w:fill="auto"/>
            <w:vAlign w:val="center"/>
          </w:tcPr>
          <w:p w14:paraId="0ED03CDD" w14:textId="6A4C8AA9"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1</w:t>
            </w:r>
          </w:p>
        </w:tc>
        <w:tc>
          <w:tcPr>
            <w:tcW w:w="7513" w:type="dxa"/>
            <w:shd w:val="clear" w:color="auto" w:fill="auto"/>
            <w:vAlign w:val="center"/>
          </w:tcPr>
          <w:p w14:paraId="65BB9704"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Sprachausgabe Funk:</w:t>
            </w:r>
          </w:p>
          <w:p w14:paraId="689D5F26" w14:textId="77777777" w:rsidR="00A92EDD" w:rsidRPr="00E91C5C" w:rsidRDefault="00A92EDD" w:rsidP="00E91C5C">
            <w:pPr>
              <w:autoSpaceDE w:val="0"/>
              <w:autoSpaceDN w:val="0"/>
              <w:adjustRightInd w:val="0"/>
              <w:spacing w:after="0" w:line="276" w:lineRule="auto"/>
              <w:rPr>
                <w:rFonts w:ascii="Century Gothic" w:hAnsi="Century Gothic" w:cs="Helvetica-Bold"/>
                <w:b/>
                <w:bCs/>
                <w:sz w:val="20"/>
                <w:szCs w:val="20"/>
                <w:lang w:eastAsia="de-DE"/>
              </w:rPr>
            </w:pPr>
            <w:r w:rsidRPr="00E91C5C">
              <w:rPr>
                <w:rFonts w:ascii="Century Gothic" w:hAnsi="Century Gothic"/>
                <w:sz w:val="20"/>
                <w:szCs w:val="20"/>
                <w:lang w:eastAsia="de-DE"/>
              </w:rPr>
              <w:t>Die Sprachausgabe erfolgt zusätzlich zum HBC über einen zu liefernden Einbaulautsprecher mit Lautstärkeregler Marke B&amp;T (oder vergleichbar), welcher im Patientenraum oberhalb des Apothekenschrankes einzubauen ist. Im Fahrerhaus ist der Lautsprecher in der Konsole des Armaturenbretts zu verbauen und über einen daneben zu verbauenden Drehregler anzusteuern. Die genauen Einbauorte sind in der Aufbaubesprechung abzustimmen. Alle Kabel sind verdeckt zu verlegen und am MRT anzuschließen. Alle Teile der Lautsprecheranlage sind durch den Ausbauer zu stellen.</w:t>
            </w:r>
          </w:p>
        </w:tc>
        <w:tc>
          <w:tcPr>
            <w:tcW w:w="2410" w:type="dxa"/>
            <w:shd w:val="clear" w:color="auto" w:fill="auto"/>
            <w:vAlign w:val="center"/>
          </w:tcPr>
          <w:p w14:paraId="785827D1" w14:textId="77777777" w:rsidR="00A92EDD" w:rsidRPr="00E91C5C" w:rsidRDefault="00A92EDD"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Angebotener Lautstärkenregler:</w:t>
            </w:r>
          </w:p>
          <w:p w14:paraId="68FC7628"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s="Arial"/>
                <w:sz w:val="20"/>
                <w:szCs w:val="20"/>
              </w:rPr>
              <w:t>Hersteller:</w:t>
            </w:r>
          </w:p>
          <w:p w14:paraId="384DD8D7" w14:textId="1AEDD2D6"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1D8470B2" w14:textId="77777777" w:rsidR="00A92EDD" w:rsidRPr="00E91C5C" w:rsidRDefault="00A92EDD" w:rsidP="00E91C5C">
            <w:pPr>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Typ:</w:t>
            </w:r>
          </w:p>
          <w:p w14:paraId="7CE4262A" w14:textId="225B6030" w:rsidR="00A92EDD"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579920BA" w14:textId="77777777" w:rsidR="00A92EDD" w:rsidRPr="00E91C5C" w:rsidRDefault="00A92EDD" w:rsidP="00E91C5C">
            <w:pPr>
              <w:spacing w:after="0" w:line="276" w:lineRule="auto"/>
              <w:rPr>
                <w:rFonts w:ascii="Century Gothic" w:hAnsi="Century Gothic" w:cs="Arial"/>
                <w:sz w:val="20"/>
                <w:szCs w:val="20"/>
              </w:rPr>
            </w:pPr>
            <w:r w:rsidRPr="00E91C5C">
              <w:rPr>
                <w:rFonts w:ascii="Century Gothic" w:hAnsi="Century Gothic"/>
                <w:color w:val="000000"/>
                <w:sz w:val="20"/>
                <w:szCs w:val="20"/>
                <w:lang w:eastAsia="de-DE"/>
              </w:rPr>
              <w:t>(vom Bieter einzutragen)</w:t>
            </w:r>
          </w:p>
        </w:tc>
      </w:tr>
      <w:tr w:rsidR="00A92EDD" w:rsidRPr="00E91C5C" w14:paraId="03A133C1" w14:textId="77777777" w:rsidTr="00A75928">
        <w:tc>
          <w:tcPr>
            <w:tcW w:w="709" w:type="dxa"/>
            <w:shd w:val="clear" w:color="auto" w:fill="auto"/>
            <w:vAlign w:val="center"/>
          </w:tcPr>
          <w:p w14:paraId="3A8DC7EB" w14:textId="1425F9BC"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2</w:t>
            </w:r>
          </w:p>
        </w:tc>
        <w:tc>
          <w:tcPr>
            <w:tcW w:w="7513" w:type="dxa"/>
            <w:shd w:val="clear" w:color="auto" w:fill="auto"/>
            <w:vAlign w:val="center"/>
          </w:tcPr>
          <w:p w14:paraId="6C3B4E92" w14:textId="77777777"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Ladehalterungen Tetra HRT für Sepura SC20:</w:t>
            </w:r>
          </w:p>
          <w:p w14:paraId="44B3E0EA" w14:textId="7DF5E7EA" w:rsidR="00A92EDD"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Montage und Anschluss an 12V-Bordnetz der beiden beigestellten Ladehalterungen im Bereich der Anbaukonsole. Anschluß eines Ladegerätes an die </w:t>
            </w:r>
            <w:proofErr w:type="gramStart"/>
            <w:r w:rsidRPr="00E91C5C">
              <w:rPr>
                <w:rFonts w:ascii="Century Gothic" w:hAnsi="Century Gothic"/>
                <w:sz w:val="20"/>
                <w:szCs w:val="20"/>
                <w:lang w:eastAsia="de-DE"/>
              </w:rPr>
              <w:t>KFZ Antenne</w:t>
            </w:r>
            <w:proofErr w:type="gramEnd"/>
            <w:r w:rsidRPr="00E91C5C">
              <w:rPr>
                <w:rFonts w:ascii="Century Gothic" w:hAnsi="Century Gothic"/>
                <w:sz w:val="20"/>
                <w:szCs w:val="20"/>
                <w:lang w:eastAsia="de-DE"/>
              </w:rPr>
              <w:t xml:space="preserve">. Der genaue Einbauort ist in der Aufbaubesprechung abzustimmen. </w:t>
            </w:r>
            <w:r w:rsidR="00F768B9">
              <w:rPr>
                <w:rFonts w:ascii="Century Gothic" w:hAnsi="Century Gothic"/>
                <w:sz w:val="20"/>
                <w:szCs w:val="20"/>
                <w:lang w:eastAsia="de-DE"/>
              </w:rPr>
              <w:t xml:space="preserve">Ziel ist es, je eine Ladehalterung rechts und links der </w:t>
            </w:r>
            <w:proofErr w:type="spellStart"/>
            <w:r w:rsidR="00F768B9">
              <w:rPr>
                <w:rFonts w:ascii="Century Gothic" w:hAnsi="Century Gothic"/>
                <w:sz w:val="20"/>
                <w:szCs w:val="20"/>
                <w:lang w:eastAsia="de-DE"/>
              </w:rPr>
              <w:t>Anbaukosole</w:t>
            </w:r>
            <w:proofErr w:type="spellEnd"/>
            <w:r w:rsidR="00F768B9">
              <w:rPr>
                <w:rFonts w:ascii="Century Gothic" w:hAnsi="Century Gothic"/>
                <w:sz w:val="20"/>
                <w:szCs w:val="20"/>
                <w:lang w:eastAsia="de-DE"/>
              </w:rPr>
              <w:t xml:space="preserve"> zu montieren.</w:t>
            </w:r>
          </w:p>
          <w:p w14:paraId="3A422CD4" w14:textId="26B3398F" w:rsidR="00EF6A95" w:rsidRPr="00E91C5C" w:rsidRDefault="00EF6A95" w:rsidP="00E91C5C">
            <w:pPr>
              <w:autoSpaceDE w:val="0"/>
              <w:autoSpaceDN w:val="0"/>
              <w:adjustRightInd w:val="0"/>
              <w:spacing w:after="0" w:line="276" w:lineRule="auto"/>
              <w:rPr>
                <w:rFonts w:ascii="Century Gothic" w:hAnsi="Century Gothic" w:cs="Helvetica-Bold"/>
                <w:b/>
                <w:bCs/>
                <w:sz w:val="20"/>
                <w:szCs w:val="20"/>
                <w:lang w:eastAsia="de-DE"/>
              </w:rPr>
            </w:pPr>
          </w:p>
        </w:tc>
        <w:tc>
          <w:tcPr>
            <w:tcW w:w="2410" w:type="dxa"/>
            <w:shd w:val="clear" w:color="auto" w:fill="auto"/>
            <w:vAlign w:val="center"/>
          </w:tcPr>
          <w:p w14:paraId="17BE892D" w14:textId="77777777" w:rsidR="00A92EDD" w:rsidRPr="00E91C5C" w:rsidRDefault="00A92EDD" w:rsidP="00E91C5C">
            <w:pPr>
              <w:spacing w:after="0" w:line="276" w:lineRule="auto"/>
              <w:rPr>
                <w:rFonts w:ascii="Century Gothic" w:hAnsi="Century Gothic" w:cs="Arial"/>
                <w:sz w:val="20"/>
                <w:szCs w:val="20"/>
              </w:rPr>
            </w:pPr>
          </w:p>
        </w:tc>
      </w:tr>
      <w:tr w:rsidR="00A92EDD" w:rsidRPr="00E91C5C" w14:paraId="5BE7F32E" w14:textId="77777777" w:rsidTr="00A75928">
        <w:tc>
          <w:tcPr>
            <w:tcW w:w="709" w:type="dxa"/>
            <w:shd w:val="clear" w:color="auto" w:fill="auto"/>
            <w:vAlign w:val="center"/>
          </w:tcPr>
          <w:p w14:paraId="5A4B33A0" w14:textId="2CA057A5"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lastRenderedPageBreak/>
              <w:t>9</w:t>
            </w:r>
            <w:r w:rsidR="00955BDE">
              <w:rPr>
                <w:rFonts w:ascii="Century Gothic" w:hAnsi="Century Gothic"/>
                <w:b/>
                <w:sz w:val="20"/>
                <w:szCs w:val="20"/>
              </w:rPr>
              <w:t>3</w:t>
            </w:r>
          </w:p>
        </w:tc>
        <w:tc>
          <w:tcPr>
            <w:tcW w:w="7513" w:type="dxa"/>
            <w:shd w:val="clear" w:color="auto" w:fill="auto"/>
            <w:vAlign w:val="center"/>
          </w:tcPr>
          <w:p w14:paraId="2814EFFD" w14:textId="77777777" w:rsidR="00EF6A95" w:rsidRDefault="00EF6A95" w:rsidP="00E91C5C">
            <w:pPr>
              <w:autoSpaceDE w:val="0"/>
              <w:autoSpaceDN w:val="0"/>
              <w:adjustRightInd w:val="0"/>
              <w:spacing w:after="0" w:line="276" w:lineRule="auto"/>
              <w:rPr>
                <w:rFonts w:ascii="Century Gothic" w:hAnsi="Century Gothic"/>
                <w:b/>
                <w:bCs/>
                <w:sz w:val="20"/>
                <w:szCs w:val="20"/>
                <w:u w:val="single"/>
                <w:lang w:eastAsia="de-DE"/>
              </w:rPr>
            </w:pPr>
          </w:p>
          <w:p w14:paraId="12086A07" w14:textId="523A77DB"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BSI Karten Leser:</w:t>
            </w:r>
          </w:p>
          <w:p w14:paraId="25E6B621" w14:textId="77777777"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Einbau eines beigestellten </w:t>
            </w:r>
            <w:proofErr w:type="gramStart"/>
            <w:r w:rsidRPr="00E91C5C">
              <w:rPr>
                <w:rFonts w:ascii="Century Gothic" w:hAnsi="Century Gothic"/>
                <w:sz w:val="20"/>
                <w:szCs w:val="20"/>
                <w:lang w:eastAsia="de-DE"/>
              </w:rPr>
              <w:t>BSI Karten</w:t>
            </w:r>
            <w:proofErr w:type="gramEnd"/>
            <w:r w:rsidRPr="00E91C5C">
              <w:rPr>
                <w:rFonts w:ascii="Century Gothic" w:hAnsi="Century Gothic"/>
                <w:sz w:val="20"/>
                <w:szCs w:val="20"/>
                <w:lang w:eastAsia="de-DE"/>
              </w:rPr>
              <w:t xml:space="preserve">-Lesers. In der Mittelkonsole angeschlossen an der </w:t>
            </w:r>
            <w:proofErr w:type="gramStart"/>
            <w:r w:rsidRPr="00E91C5C">
              <w:rPr>
                <w:rFonts w:ascii="Century Gothic" w:hAnsi="Century Gothic"/>
                <w:sz w:val="20"/>
                <w:szCs w:val="20"/>
                <w:lang w:eastAsia="de-DE"/>
              </w:rPr>
              <w:t>PEI Schnittstelle</w:t>
            </w:r>
            <w:proofErr w:type="gramEnd"/>
            <w:r w:rsidRPr="00E91C5C">
              <w:rPr>
                <w:rFonts w:ascii="Century Gothic" w:hAnsi="Century Gothic"/>
                <w:sz w:val="20"/>
                <w:szCs w:val="20"/>
                <w:lang w:eastAsia="de-DE"/>
              </w:rPr>
              <w:t xml:space="preserve"> 2.</w:t>
            </w:r>
          </w:p>
          <w:p w14:paraId="67D84D68" w14:textId="71FA2EEA" w:rsidR="006953F6" w:rsidRPr="00E91C5C" w:rsidRDefault="006953F6" w:rsidP="00E91C5C">
            <w:pPr>
              <w:autoSpaceDE w:val="0"/>
              <w:autoSpaceDN w:val="0"/>
              <w:adjustRightInd w:val="0"/>
              <w:spacing w:after="0" w:line="276" w:lineRule="auto"/>
              <w:rPr>
                <w:rFonts w:ascii="Century Gothic" w:hAnsi="Century Gothic" w:cs="Helvetica-Bold"/>
                <w:b/>
                <w:bCs/>
                <w:sz w:val="20"/>
                <w:szCs w:val="20"/>
                <w:lang w:eastAsia="de-DE"/>
              </w:rPr>
            </w:pPr>
          </w:p>
        </w:tc>
        <w:tc>
          <w:tcPr>
            <w:tcW w:w="2410" w:type="dxa"/>
            <w:shd w:val="clear" w:color="auto" w:fill="auto"/>
            <w:vAlign w:val="center"/>
          </w:tcPr>
          <w:p w14:paraId="701E77D4" w14:textId="77777777" w:rsidR="00A92EDD" w:rsidRPr="00E91C5C" w:rsidRDefault="00A92EDD" w:rsidP="00E91C5C">
            <w:pPr>
              <w:spacing w:after="0" w:line="276" w:lineRule="auto"/>
              <w:rPr>
                <w:rFonts w:ascii="Century Gothic" w:hAnsi="Century Gothic" w:cs="Arial"/>
                <w:b/>
                <w:sz w:val="20"/>
                <w:szCs w:val="20"/>
              </w:rPr>
            </w:pPr>
          </w:p>
        </w:tc>
      </w:tr>
      <w:tr w:rsidR="00A92EDD" w:rsidRPr="00E91C5C" w14:paraId="027CA680" w14:textId="77777777" w:rsidTr="00A75928">
        <w:tc>
          <w:tcPr>
            <w:tcW w:w="709" w:type="dxa"/>
            <w:shd w:val="clear" w:color="auto" w:fill="auto"/>
            <w:vAlign w:val="center"/>
          </w:tcPr>
          <w:p w14:paraId="6C690C97" w14:textId="5D21B314"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4</w:t>
            </w:r>
          </w:p>
        </w:tc>
        <w:tc>
          <w:tcPr>
            <w:tcW w:w="7513" w:type="dxa"/>
            <w:shd w:val="clear" w:color="auto" w:fill="auto"/>
            <w:vAlign w:val="center"/>
          </w:tcPr>
          <w:p w14:paraId="233B1408" w14:textId="77777777" w:rsidR="00EF6A95" w:rsidRDefault="00EF6A95" w:rsidP="00E91C5C">
            <w:pPr>
              <w:autoSpaceDE w:val="0"/>
              <w:autoSpaceDN w:val="0"/>
              <w:adjustRightInd w:val="0"/>
              <w:spacing w:after="0" w:line="276" w:lineRule="auto"/>
              <w:rPr>
                <w:rFonts w:ascii="Century Gothic" w:hAnsi="Century Gothic"/>
                <w:b/>
                <w:bCs/>
                <w:sz w:val="20"/>
                <w:szCs w:val="20"/>
                <w:u w:val="single"/>
                <w:lang w:eastAsia="de-DE"/>
              </w:rPr>
            </w:pPr>
          </w:p>
          <w:p w14:paraId="1514F7BE" w14:textId="0104764D" w:rsidR="00A92EDD" w:rsidRPr="00E91C5C"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Programmierschnittstelle:</w:t>
            </w:r>
          </w:p>
          <w:p w14:paraId="5ED6CAD2" w14:textId="4A814EDF" w:rsidR="00A92EDD" w:rsidRPr="00E91C5C" w:rsidRDefault="00A92EDD"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Diese wird durch eine in eine der Hörerauflagen integrierte Schnittstelle realisiert. Die vordere Auflage muss zwingend an die </w:t>
            </w:r>
            <w:proofErr w:type="gramStart"/>
            <w:r w:rsidRPr="00E91C5C">
              <w:rPr>
                <w:rFonts w:ascii="Century Gothic" w:hAnsi="Century Gothic"/>
                <w:sz w:val="20"/>
                <w:szCs w:val="20"/>
                <w:lang w:eastAsia="de-DE"/>
              </w:rPr>
              <w:t>PEI Schnittstelle</w:t>
            </w:r>
            <w:proofErr w:type="gramEnd"/>
            <w:r w:rsidRPr="00E91C5C">
              <w:rPr>
                <w:rFonts w:ascii="Century Gothic" w:hAnsi="Century Gothic"/>
                <w:sz w:val="20"/>
                <w:szCs w:val="20"/>
                <w:lang w:eastAsia="de-DE"/>
              </w:rPr>
              <w:t xml:space="preserve"> 1 angeschlossen sein </w:t>
            </w:r>
          </w:p>
          <w:p w14:paraId="6070E34D" w14:textId="505EC5CB" w:rsidR="006953F6" w:rsidRPr="00E91C5C" w:rsidRDefault="006953F6" w:rsidP="00E91C5C">
            <w:pPr>
              <w:autoSpaceDE w:val="0"/>
              <w:autoSpaceDN w:val="0"/>
              <w:adjustRightInd w:val="0"/>
              <w:spacing w:after="0" w:line="276" w:lineRule="auto"/>
              <w:rPr>
                <w:rFonts w:ascii="Century Gothic" w:hAnsi="Century Gothic" w:cs="Helvetica-Bold"/>
                <w:b/>
                <w:bCs/>
                <w:sz w:val="20"/>
                <w:szCs w:val="20"/>
                <w:lang w:eastAsia="de-DE"/>
              </w:rPr>
            </w:pPr>
          </w:p>
        </w:tc>
        <w:tc>
          <w:tcPr>
            <w:tcW w:w="2410" w:type="dxa"/>
            <w:shd w:val="clear" w:color="auto" w:fill="auto"/>
            <w:vAlign w:val="center"/>
          </w:tcPr>
          <w:p w14:paraId="65CCF269" w14:textId="77777777" w:rsidR="00A92EDD" w:rsidRPr="00E91C5C" w:rsidRDefault="00A92EDD" w:rsidP="00E91C5C">
            <w:pPr>
              <w:spacing w:after="0" w:line="276" w:lineRule="auto"/>
              <w:rPr>
                <w:rFonts w:ascii="Century Gothic" w:hAnsi="Century Gothic" w:cs="Arial"/>
                <w:sz w:val="20"/>
                <w:szCs w:val="20"/>
              </w:rPr>
            </w:pPr>
          </w:p>
        </w:tc>
      </w:tr>
      <w:tr w:rsidR="00D02AC4" w:rsidRPr="00E91C5C" w14:paraId="198E09D7" w14:textId="77777777" w:rsidTr="00A75928">
        <w:tc>
          <w:tcPr>
            <w:tcW w:w="709" w:type="dxa"/>
            <w:shd w:val="clear" w:color="auto" w:fill="auto"/>
            <w:vAlign w:val="center"/>
          </w:tcPr>
          <w:p w14:paraId="3DC297F7" w14:textId="5AE3F81B" w:rsidR="00D02AC4" w:rsidRPr="00AD5E6A" w:rsidRDefault="00D02AC4" w:rsidP="00E91C5C">
            <w:pPr>
              <w:tabs>
                <w:tab w:val="left" w:pos="709"/>
                <w:tab w:val="left" w:pos="993"/>
              </w:tabs>
              <w:spacing w:after="0" w:line="276" w:lineRule="auto"/>
              <w:jc w:val="left"/>
              <w:rPr>
                <w:rFonts w:ascii="Century Gothic" w:hAnsi="Century Gothic"/>
                <w:b/>
                <w:sz w:val="20"/>
                <w:szCs w:val="20"/>
              </w:rPr>
            </w:pPr>
            <w:r w:rsidRPr="00AD5E6A">
              <w:rPr>
                <w:rFonts w:ascii="Century Gothic" w:hAnsi="Century Gothic"/>
                <w:b/>
                <w:sz w:val="20"/>
                <w:szCs w:val="20"/>
              </w:rPr>
              <w:t>9</w:t>
            </w:r>
            <w:r w:rsidR="00955BDE" w:rsidRPr="00AD5E6A">
              <w:rPr>
                <w:rFonts w:ascii="Century Gothic" w:hAnsi="Century Gothic"/>
                <w:b/>
                <w:sz w:val="20"/>
                <w:szCs w:val="20"/>
              </w:rPr>
              <w:t>5</w:t>
            </w:r>
          </w:p>
        </w:tc>
        <w:tc>
          <w:tcPr>
            <w:tcW w:w="7513" w:type="dxa"/>
            <w:shd w:val="clear" w:color="auto" w:fill="auto"/>
            <w:vAlign w:val="center"/>
          </w:tcPr>
          <w:p w14:paraId="1C832F90" w14:textId="77777777" w:rsidR="00D02AC4" w:rsidRPr="00AD5E6A" w:rsidRDefault="00D02AC4" w:rsidP="00E91C5C">
            <w:pPr>
              <w:autoSpaceDE w:val="0"/>
              <w:autoSpaceDN w:val="0"/>
              <w:adjustRightInd w:val="0"/>
              <w:spacing w:after="0" w:line="276" w:lineRule="auto"/>
              <w:rPr>
                <w:rFonts w:ascii="Century Gothic" w:hAnsi="Century Gothic"/>
                <w:b/>
                <w:bCs/>
                <w:sz w:val="20"/>
                <w:szCs w:val="20"/>
                <w:u w:val="single"/>
                <w:lang w:eastAsia="de-DE"/>
              </w:rPr>
            </w:pPr>
            <w:r w:rsidRPr="00AD5E6A">
              <w:rPr>
                <w:rFonts w:ascii="Century Gothic" w:hAnsi="Century Gothic"/>
                <w:b/>
                <w:bCs/>
                <w:sz w:val="20"/>
                <w:szCs w:val="20"/>
                <w:u w:val="single"/>
                <w:lang w:eastAsia="de-DE"/>
              </w:rPr>
              <w:t xml:space="preserve">Gegensprechanlage zwischen Fahrer- und Patientenraum </w:t>
            </w:r>
          </w:p>
          <w:p w14:paraId="5DCEEEA6" w14:textId="77777777" w:rsidR="00F768B9" w:rsidRPr="00F768B9" w:rsidRDefault="00F768B9" w:rsidP="00F768B9">
            <w:pPr>
              <w:autoSpaceDE w:val="0"/>
              <w:autoSpaceDN w:val="0"/>
              <w:adjustRightInd w:val="0"/>
              <w:spacing w:after="0" w:line="276" w:lineRule="auto"/>
              <w:rPr>
                <w:rFonts w:ascii="Century Gothic" w:hAnsi="Century Gothic"/>
                <w:sz w:val="20"/>
                <w:szCs w:val="20"/>
                <w:lang w:eastAsia="de-DE"/>
              </w:rPr>
            </w:pPr>
            <w:proofErr w:type="spellStart"/>
            <w:r>
              <w:rPr>
                <w:rFonts w:ascii="Century Gothic" w:hAnsi="Century Gothic"/>
                <w:sz w:val="20"/>
                <w:szCs w:val="20"/>
                <w:lang w:eastAsia="de-DE"/>
              </w:rPr>
              <w:t>Steuerungsdiyplay</w:t>
            </w:r>
            <w:proofErr w:type="spellEnd"/>
            <w:r w:rsidRPr="00F768B9">
              <w:rPr>
                <w:rFonts w:ascii="Century Gothic" w:hAnsi="Century Gothic"/>
                <w:sz w:val="20"/>
                <w:szCs w:val="20"/>
                <w:lang w:eastAsia="de-DE"/>
              </w:rPr>
              <w:t xml:space="preserve"> hinten in der linken</w:t>
            </w:r>
            <w:r>
              <w:rPr>
                <w:rFonts w:ascii="Century Gothic" w:hAnsi="Century Gothic"/>
                <w:sz w:val="20"/>
                <w:szCs w:val="20"/>
                <w:lang w:eastAsia="de-DE"/>
              </w:rPr>
              <w:t xml:space="preserve"> und rechten</w:t>
            </w:r>
            <w:r w:rsidRPr="00F768B9">
              <w:rPr>
                <w:rFonts w:ascii="Century Gothic" w:hAnsi="Century Gothic"/>
                <w:sz w:val="20"/>
                <w:szCs w:val="20"/>
                <w:lang w:eastAsia="de-DE"/>
              </w:rPr>
              <w:t xml:space="preserve"> Seitenwand neben dem Betreuersitz angebracht, so </w:t>
            </w:r>
            <w:proofErr w:type="spellStart"/>
            <w:proofErr w:type="gramStart"/>
            <w:r w:rsidRPr="00F768B9">
              <w:rPr>
                <w:rFonts w:ascii="Century Gothic" w:hAnsi="Century Gothic"/>
                <w:sz w:val="20"/>
                <w:szCs w:val="20"/>
                <w:lang w:eastAsia="de-DE"/>
              </w:rPr>
              <w:t>das</w:t>
            </w:r>
            <w:proofErr w:type="spellEnd"/>
            <w:proofErr w:type="gramEnd"/>
            <w:r w:rsidRPr="00F768B9">
              <w:rPr>
                <w:rFonts w:ascii="Century Gothic" w:hAnsi="Century Gothic"/>
                <w:sz w:val="20"/>
                <w:szCs w:val="20"/>
                <w:lang w:eastAsia="de-DE"/>
              </w:rPr>
              <w:t xml:space="preserve"> die Besprechungseinric</w:t>
            </w:r>
            <w:r>
              <w:rPr>
                <w:rFonts w:ascii="Century Gothic" w:hAnsi="Century Gothic"/>
                <w:sz w:val="20"/>
                <w:szCs w:val="20"/>
                <w:lang w:eastAsia="de-DE"/>
              </w:rPr>
              <w:t>h</w:t>
            </w:r>
            <w:r w:rsidRPr="00F768B9">
              <w:rPr>
                <w:rFonts w:ascii="Century Gothic" w:hAnsi="Century Gothic"/>
                <w:sz w:val="20"/>
                <w:szCs w:val="20"/>
                <w:lang w:eastAsia="de-DE"/>
              </w:rPr>
              <w:t>tung sitzend bedient werden kann.</w:t>
            </w:r>
          </w:p>
          <w:p w14:paraId="66A62CD8" w14:textId="77777777" w:rsidR="00D02AC4" w:rsidRDefault="00F768B9" w:rsidP="00E91C5C">
            <w:pPr>
              <w:autoSpaceDE w:val="0"/>
              <w:autoSpaceDN w:val="0"/>
              <w:adjustRightInd w:val="0"/>
              <w:spacing w:after="0" w:line="276" w:lineRule="auto"/>
              <w:rPr>
                <w:rFonts w:ascii="Century Gothic" w:hAnsi="Century Gothic"/>
                <w:sz w:val="20"/>
                <w:szCs w:val="20"/>
                <w:lang w:eastAsia="de-DE"/>
              </w:rPr>
            </w:pPr>
            <w:r w:rsidRPr="00F768B9">
              <w:rPr>
                <w:rFonts w:ascii="Century Gothic" w:hAnsi="Century Gothic"/>
                <w:sz w:val="20"/>
                <w:szCs w:val="20"/>
                <w:lang w:eastAsia="de-DE"/>
              </w:rPr>
              <w:t xml:space="preserve">Vorne </w:t>
            </w:r>
            <w:r>
              <w:rPr>
                <w:rFonts w:ascii="Century Gothic" w:hAnsi="Century Gothic"/>
                <w:sz w:val="20"/>
                <w:szCs w:val="20"/>
                <w:lang w:eastAsia="de-DE"/>
              </w:rPr>
              <w:t xml:space="preserve">wird das Touchdisplay </w:t>
            </w:r>
            <w:r w:rsidRPr="00F768B9">
              <w:rPr>
                <w:rFonts w:ascii="Century Gothic" w:hAnsi="Century Gothic"/>
                <w:sz w:val="20"/>
                <w:szCs w:val="20"/>
                <w:lang w:eastAsia="de-DE"/>
              </w:rPr>
              <w:t>rechts neben dem EDSC Bedienfeld angebracht.</w:t>
            </w:r>
          </w:p>
          <w:p w14:paraId="6D4CAD7A" w14:textId="6B2D8D72" w:rsidR="00D02AC4" w:rsidRPr="00AD5E6A" w:rsidRDefault="00D02AC4" w:rsidP="00E91C5C">
            <w:pPr>
              <w:autoSpaceDE w:val="0"/>
              <w:autoSpaceDN w:val="0"/>
              <w:adjustRightInd w:val="0"/>
              <w:spacing w:after="0" w:line="276" w:lineRule="auto"/>
              <w:rPr>
                <w:rFonts w:ascii="Century Gothic" w:hAnsi="Century Gothic"/>
                <w:sz w:val="20"/>
                <w:szCs w:val="20"/>
                <w:lang w:eastAsia="de-DE"/>
              </w:rPr>
            </w:pPr>
          </w:p>
        </w:tc>
        <w:tc>
          <w:tcPr>
            <w:tcW w:w="2410" w:type="dxa"/>
            <w:shd w:val="clear" w:color="auto" w:fill="auto"/>
            <w:vAlign w:val="center"/>
          </w:tcPr>
          <w:p w14:paraId="31A81DDA" w14:textId="77777777" w:rsidR="00D02AC4" w:rsidRPr="00E91C5C" w:rsidRDefault="00D02AC4" w:rsidP="00E91C5C">
            <w:pPr>
              <w:spacing w:after="0" w:line="276" w:lineRule="auto"/>
              <w:rPr>
                <w:rFonts w:ascii="Century Gothic" w:hAnsi="Century Gothic" w:cs="Arial"/>
                <w:sz w:val="20"/>
                <w:szCs w:val="20"/>
              </w:rPr>
            </w:pPr>
          </w:p>
        </w:tc>
      </w:tr>
      <w:tr w:rsidR="00A92EDD" w:rsidRPr="00E91C5C" w14:paraId="26C26D09" w14:textId="77777777" w:rsidTr="00A75928">
        <w:tc>
          <w:tcPr>
            <w:tcW w:w="709" w:type="dxa"/>
            <w:shd w:val="clear" w:color="auto" w:fill="auto"/>
            <w:vAlign w:val="center"/>
          </w:tcPr>
          <w:p w14:paraId="030C35C0" w14:textId="250C1E9A" w:rsidR="00A92EDD" w:rsidRPr="00E91C5C" w:rsidRDefault="00A92EDD"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6</w:t>
            </w:r>
          </w:p>
        </w:tc>
        <w:tc>
          <w:tcPr>
            <w:tcW w:w="7513" w:type="dxa"/>
            <w:shd w:val="clear" w:color="auto" w:fill="auto"/>
            <w:vAlign w:val="center"/>
          </w:tcPr>
          <w:p w14:paraId="0676B18A" w14:textId="23208406" w:rsidR="00A92EDD" w:rsidRPr="00B36C35" w:rsidRDefault="00A92EDD" w:rsidP="00E91C5C">
            <w:pPr>
              <w:autoSpaceDE w:val="0"/>
              <w:autoSpaceDN w:val="0"/>
              <w:adjustRightInd w:val="0"/>
              <w:spacing w:after="0" w:line="276" w:lineRule="auto"/>
              <w:rPr>
                <w:rFonts w:ascii="Century Gothic" w:hAnsi="Century Gothic"/>
                <w:b/>
                <w:bCs/>
                <w:sz w:val="20"/>
                <w:szCs w:val="20"/>
                <w:u w:val="single"/>
                <w:lang w:eastAsia="de-DE"/>
              </w:rPr>
            </w:pPr>
            <w:r w:rsidRPr="00B36C35">
              <w:rPr>
                <w:rFonts w:ascii="Century Gothic" w:hAnsi="Century Gothic"/>
                <w:b/>
                <w:bCs/>
                <w:sz w:val="20"/>
                <w:szCs w:val="20"/>
                <w:u w:val="single"/>
                <w:lang w:eastAsia="de-DE"/>
              </w:rPr>
              <w:t>Navigationsgerät:</w:t>
            </w:r>
          </w:p>
          <w:p w14:paraId="370393E9" w14:textId="0E334166" w:rsidR="00A92EDD" w:rsidRPr="00B36C35" w:rsidRDefault="00A92EDD" w:rsidP="00E91C5C">
            <w:pPr>
              <w:autoSpaceDE w:val="0"/>
              <w:autoSpaceDN w:val="0"/>
              <w:adjustRightInd w:val="0"/>
              <w:spacing w:after="0" w:line="276" w:lineRule="auto"/>
              <w:rPr>
                <w:rFonts w:ascii="Century Gothic" w:hAnsi="Century Gothic"/>
                <w:sz w:val="20"/>
                <w:szCs w:val="20"/>
                <w:lang w:eastAsia="de-DE"/>
              </w:rPr>
            </w:pPr>
            <w:r w:rsidRPr="00B36C35">
              <w:rPr>
                <w:rFonts w:ascii="Century Gothic" w:hAnsi="Century Gothic"/>
                <w:sz w:val="20"/>
                <w:szCs w:val="20"/>
                <w:lang w:eastAsia="de-DE"/>
              </w:rPr>
              <w:t>Einbau eines beigestellten TomTom Work Pro Navigationsgerätes i</w:t>
            </w:r>
            <w:r w:rsidR="00FF61E1" w:rsidRPr="00B36C35">
              <w:rPr>
                <w:rFonts w:ascii="Century Gothic" w:hAnsi="Century Gothic"/>
                <w:sz w:val="20"/>
                <w:szCs w:val="20"/>
                <w:lang w:eastAsia="de-DE"/>
              </w:rPr>
              <w:t>nk</w:t>
            </w:r>
            <w:r w:rsidRPr="00B36C35">
              <w:rPr>
                <w:rFonts w:ascii="Century Gothic" w:hAnsi="Century Gothic"/>
                <w:sz w:val="20"/>
                <w:szCs w:val="20"/>
                <w:lang w:eastAsia="de-DE"/>
              </w:rPr>
              <w:t xml:space="preserve">l. </w:t>
            </w:r>
            <w:r w:rsidR="00BD0CFE" w:rsidRPr="00B36C35">
              <w:rPr>
                <w:rFonts w:ascii="Century Gothic" w:hAnsi="Century Gothic"/>
                <w:sz w:val="20"/>
                <w:szCs w:val="20"/>
                <w:lang w:eastAsia="de-DE"/>
              </w:rPr>
              <w:t>b</w:t>
            </w:r>
            <w:r w:rsidRPr="00B36C35">
              <w:rPr>
                <w:rFonts w:ascii="Century Gothic" w:hAnsi="Century Gothic"/>
                <w:sz w:val="20"/>
                <w:szCs w:val="20"/>
                <w:lang w:eastAsia="de-DE"/>
              </w:rPr>
              <w:t xml:space="preserve">eigestellter KFZ-Halterung, beigestellter Diebstahlsicherung und einer beigestellten Link-Box </w:t>
            </w:r>
            <w:r w:rsidR="000C1D2A" w:rsidRPr="00B36C35">
              <w:rPr>
                <w:rFonts w:ascii="Century Gothic" w:hAnsi="Century Gothic"/>
                <w:sz w:val="20"/>
                <w:szCs w:val="20"/>
                <w:lang w:eastAsia="de-DE"/>
              </w:rPr>
              <w:t>74</w:t>
            </w:r>
            <w:r w:rsidRPr="00B36C35">
              <w:rPr>
                <w:rFonts w:ascii="Century Gothic" w:hAnsi="Century Gothic"/>
                <w:sz w:val="20"/>
                <w:szCs w:val="20"/>
                <w:lang w:eastAsia="de-DE"/>
              </w:rPr>
              <w:t xml:space="preserve">0. Anschluss der Link-Box mit 12 Volt Dauerspannung und 12 Volt über Zündung, </w:t>
            </w:r>
            <w:proofErr w:type="gramStart"/>
            <w:r w:rsidRPr="00B36C35">
              <w:rPr>
                <w:rFonts w:ascii="Century Gothic" w:hAnsi="Century Gothic"/>
                <w:sz w:val="20"/>
                <w:szCs w:val="20"/>
                <w:lang w:eastAsia="de-DE"/>
              </w:rPr>
              <w:t>GPS Anschluss</w:t>
            </w:r>
            <w:proofErr w:type="gramEnd"/>
            <w:r w:rsidRPr="00B36C35">
              <w:rPr>
                <w:rFonts w:ascii="Century Gothic" w:hAnsi="Century Gothic"/>
                <w:sz w:val="20"/>
                <w:szCs w:val="20"/>
                <w:lang w:eastAsia="de-DE"/>
              </w:rPr>
              <w:t xml:space="preserve"> der Link-Box an eine für TomTom Link-Boxen geeignete zu liefernde, angepasste GPS Antenne. Montageort des Navigationsgerätes auf dem Armaturenbrett mittig. Verstärkung der Halterung oder Realisierung aus Edelstahl, um eine Vibration des Gerätes zu vermeiden. Einbau der Link-Box an einer geeigneten Position, möglichst zugänglich hinter dem Tachotunnel.</w:t>
            </w:r>
          </w:p>
          <w:p w14:paraId="1285BABF" w14:textId="703832D9" w:rsidR="006953F6" w:rsidRPr="00B36C35" w:rsidRDefault="006953F6" w:rsidP="00E91C5C">
            <w:pPr>
              <w:autoSpaceDE w:val="0"/>
              <w:autoSpaceDN w:val="0"/>
              <w:adjustRightInd w:val="0"/>
              <w:spacing w:after="0" w:line="276" w:lineRule="auto"/>
              <w:rPr>
                <w:rFonts w:ascii="Century Gothic" w:hAnsi="Century Gothic" w:cs="Helvetica-Bold"/>
                <w:b/>
                <w:bCs/>
                <w:sz w:val="20"/>
                <w:szCs w:val="20"/>
                <w:lang w:eastAsia="de-DE"/>
              </w:rPr>
            </w:pPr>
          </w:p>
        </w:tc>
        <w:tc>
          <w:tcPr>
            <w:tcW w:w="2410" w:type="dxa"/>
            <w:shd w:val="clear" w:color="auto" w:fill="auto"/>
            <w:vAlign w:val="center"/>
          </w:tcPr>
          <w:p w14:paraId="2F59E567" w14:textId="77777777" w:rsidR="00A92EDD" w:rsidRPr="00E91C5C" w:rsidRDefault="00A92EDD" w:rsidP="00E91C5C">
            <w:pPr>
              <w:spacing w:after="0" w:line="276" w:lineRule="auto"/>
              <w:rPr>
                <w:rFonts w:ascii="Century Gothic" w:hAnsi="Century Gothic" w:cs="Arial"/>
                <w:sz w:val="20"/>
                <w:szCs w:val="20"/>
              </w:rPr>
            </w:pPr>
          </w:p>
        </w:tc>
      </w:tr>
      <w:tr w:rsidR="00557FD4" w:rsidRPr="00E91C5C" w14:paraId="017EE87D" w14:textId="77777777" w:rsidTr="00A75928">
        <w:tc>
          <w:tcPr>
            <w:tcW w:w="709" w:type="dxa"/>
            <w:shd w:val="clear" w:color="auto" w:fill="auto"/>
            <w:vAlign w:val="center"/>
          </w:tcPr>
          <w:p w14:paraId="0BDDAE7A" w14:textId="078657E0" w:rsidR="00557FD4" w:rsidRPr="00E91C5C" w:rsidRDefault="00557FD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7</w:t>
            </w:r>
          </w:p>
        </w:tc>
        <w:tc>
          <w:tcPr>
            <w:tcW w:w="7513" w:type="dxa"/>
            <w:shd w:val="clear" w:color="auto" w:fill="auto"/>
            <w:vAlign w:val="center"/>
          </w:tcPr>
          <w:p w14:paraId="71E04DA1" w14:textId="59C49F3D" w:rsidR="00557FD4" w:rsidRPr="00E91C5C" w:rsidRDefault="00557FD4"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Telenotarzt Ausstattung (TNA)</w:t>
            </w:r>
          </w:p>
          <w:p w14:paraId="450F1AD1" w14:textId="24977D70"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F6A95">
              <w:rPr>
                <w:rFonts w:ascii="Century Gothic" w:hAnsi="Century Gothic"/>
                <w:bCs/>
                <w:sz w:val="20"/>
                <w:szCs w:val="20"/>
                <w:u w:val="single"/>
                <w:lang w:eastAsia="de-DE"/>
              </w:rPr>
              <w:t>TNA-Antennen</w:t>
            </w:r>
            <w:r w:rsidRPr="00E91C5C">
              <w:rPr>
                <w:rFonts w:ascii="Century Gothic" w:hAnsi="Century Gothic"/>
                <w:bCs/>
                <w:sz w:val="20"/>
                <w:szCs w:val="20"/>
                <w:lang w:eastAsia="de-DE"/>
              </w:rPr>
              <w:t>:</w:t>
            </w:r>
          </w:p>
          <w:p w14:paraId="6F848B2E" w14:textId="31693802" w:rsidR="00557FD4" w:rsidRPr="001055D3" w:rsidRDefault="00557FD4" w:rsidP="001055D3">
            <w:pPr>
              <w:pStyle w:val="Listenabsatz"/>
              <w:numPr>
                <w:ilvl w:val="0"/>
                <w:numId w:val="22"/>
              </w:numPr>
              <w:spacing w:before="120" w:after="0" w:line="276" w:lineRule="auto"/>
              <w:ind w:right="142"/>
              <w:rPr>
                <w:rFonts w:ascii="Century Gothic" w:hAnsi="Century Gothic" w:cstheme="minorHAnsi"/>
                <w:sz w:val="20"/>
                <w:szCs w:val="20"/>
              </w:rPr>
            </w:pPr>
            <w:r w:rsidRPr="00116627">
              <w:rPr>
                <w:rFonts w:ascii="Century Gothic" w:hAnsi="Century Gothic"/>
                <w:bCs/>
                <w:sz w:val="20"/>
                <w:szCs w:val="20"/>
                <w:lang w:eastAsia="de-DE"/>
              </w:rPr>
              <w:t xml:space="preserve">Für die Mobilfunkkonnektivität und den Empfang von </w:t>
            </w:r>
            <w:proofErr w:type="gramStart"/>
            <w:r w:rsidRPr="00116627">
              <w:rPr>
                <w:rFonts w:ascii="Century Gothic" w:hAnsi="Century Gothic"/>
                <w:bCs/>
                <w:sz w:val="20"/>
                <w:szCs w:val="20"/>
                <w:lang w:eastAsia="de-DE"/>
              </w:rPr>
              <w:t>GPS Daten</w:t>
            </w:r>
            <w:proofErr w:type="gramEnd"/>
            <w:r w:rsidRPr="00116627">
              <w:rPr>
                <w:rFonts w:ascii="Century Gothic" w:hAnsi="Century Gothic"/>
                <w:bCs/>
                <w:sz w:val="20"/>
                <w:szCs w:val="20"/>
                <w:lang w:eastAsia="de-DE"/>
              </w:rPr>
              <w:t xml:space="preserve"> müssen auf dem</w:t>
            </w:r>
            <w:r w:rsidRPr="00E91C5C">
              <w:rPr>
                <w:rFonts w:ascii="Century Gothic" w:hAnsi="Century Gothic"/>
                <w:bCs/>
                <w:sz w:val="20"/>
                <w:szCs w:val="20"/>
                <w:lang w:eastAsia="de-DE"/>
              </w:rPr>
              <w:t xml:space="preserve"> </w:t>
            </w:r>
            <w:r w:rsidRPr="001055D3">
              <w:rPr>
                <w:rFonts w:ascii="Century Gothic" w:hAnsi="Century Gothic"/>
                <w:bCs/>
                <w:sz w:val="20"/>
                <w:szCs w:val="20"/>
                <w:lang w:eastAsia="de-DE"/>
              </w:rPr>
              <w:t>Dach des Rettungswagens zwei angelieferte Kombi-Antennen durch den Ausbauer montiert werden.</w:t>
            </w:r>
          </w:p>
          <w:p w14:paraId="4ADC59F3" w14:textId="241AE022"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Dabei sind folgende Punkte zu beachten:</w:t>
            </w:r>
          </w:p>
          <w:p w14:paraId="02738B09"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Die Kombi-Antennen müssen auf dem Dach so platziert werden, dass in einem Radius von 50 cm um die Antenne eine ebene Fläche vorhanden ist. Das bedeutet, dass sich keine Kanten oder andere Gegenstände innerhalb dieses Bereiches befinden dürfen.</w:t>
            </w:r>
          </w:p>
          <w:p w14:paraId="25A97DE3" w14:textId="66688AD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Ausbauer</w:t>
            </w:r>
            <w:r w:rsidR="00F24D44">
              <w:rPr>
                <w:rFonts w:ascii="Century Gothic" w:hAnsi="Century Gothic"/>
                <w:bCs/>
                <w:sz w:val="20"/>
                <w:szCs w:val="20"/>
                <w:lang w:eastAsia="de-DE"/>
              </w:rPr>
              <w:t>,</w:t>
            </w:r>
            <w:r w:rsidRPr="00E91C5C">
              <w:rPr>
                <w:rFonts w:ascii="Century Gothic" w:hAnsi="Century Gothic"/>
                <w:bCs/>
                <w:sz w:val="20"/>
                <w:szCs w:val="20"/>
                <w:lang w:eastAsia="de-DE"/>
              </w:rPr>
              <w:t xml:space="preserve"> die noch kein TNA</w:t>
            </w:r>
            <w:r w:rsidR="00F24D44">
              <w:rPr>
                <w:rFonts w:ascii="Century Gothic" w:hAnsi="Century Gothic"/>
                <w:bCs/>
                <w:sz w:val="20"/>
                <w:szCs w:val="20"/>
                <w:lang w:eastAsia="de-DE"/>
              </w:rPr>
              <w:t>-</w:t>
            </w:r>
            <w:r w:rsidRPr="00E91C5C">
              <w:rPr>
                <w:rFonts w:ascii="Century Gothic" w:hAnsi="Century Gothic"/>
                <w:bCs/>
                <w:sz w:val="20"/>
                <w:szCs w:val="20"/>
                <w:lang w:eastAsia="de-DE"/>
              </w:rPr>
              <w:t>Fahrzeug für den Kreis Euskirchen gebaut haben, müssen eine Zeichnung mit Positionierung und Darstellung des 50cm Radius vor Montage einreichen und freigeben lassen.</w:t>
            </w:r>
          </w:p>
          <w:p w14:paraId="724F27FC"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Die Löcher für die Antennen sind so zu platzieren, dass sie aus dem Innenraum heraus zugänglich sind (z. B. oberhalb von Deckenlampen oder durch Herstellung von Revisionsöffnungen) und sind entsprechend abzudichten.</w:t>
            </w:r>
          </w:p>
          <w:p w14:paraId="0BA62FEB" w14:textId="61BDDA11" w:rsidR="00557FD4" w:rsidRPr="00E91C5C" w:rsidRDefault="00557FD4" w:rsidP="00E91C5C">
            <w:pPr>
              <w:autoSpaceDE w:val="0"/>
              <w:autoSpaceDN w:val="0"/>
              <w:adjustRightInd w:val="0"/>
              <w:spacing w:after="0" w:line="276" w:lineRule="auto"/>
              <w:rPr>
                <w:rFonts w:ascii="Century Gothic" w:hAnsi="Century Gothic" w:cs="Helvetica-Bold"/>
                <w:b/>
                <w:bCs/>
                <w:sz w:val="20"/>
                <w:szCs w:val="20"/>
                <w:lang w:eastAsia="de-DE"/>
              </w:rPr>
            </w:pPr>
            <w:r w:rsidRPr="00E91C5C">
              <w:rPr>
                <w:rFonts w:ascii="Century Gothic" w:hAnsi="Century Gothic"/>
                <w:bCs/>
                <w:sz w:val="20"/>
                <w:szCs w:val="20"/>
                <w:lang w:eastAsia="de-DE"/>
              </w:rPr>
              <w:lastRenderedPageBreak/>
              <w:t>•</w:t>
            </w:r>
            <w:r w:rsidRPr="00E91C5C">
              <w:rPr>
                <w:rFonts w:ascii="Century Gothic" w:hAnsi="Century Gothic"/>
                <w:bCs/>
                <w:sz w:val="20"/>
                <w:szCs w:val="20"/>
                <w:lang w:eastAsia="de-DE"/>
              </w:rPr>
              <w:tab/>
              <w:t>Die Kombi-Antennen sollen so platziert werden, dass sie eine möglichst kurze Anbindung zum Technik-Fach haben.</w:t>
            </w:r>
          </w:p>
        </w:tc>
        <w:tc>
          <w:tcPr>
            <w:tcW w:w="2410" w:type="dxa"/>
            <w:shd w:val="clear" w:color="auto" w:fill="auto"/>
            <w:vAlign w:val="center"/>
          </w:tcPr>
          <w:p w14:paraId="01890B30" w14:textId="77777777" w:rsidR="00557FD4" w:rsidRPr="00E91C5C" w:rsidRDefault="00557FD4" w:rsidP="00E91C5C">
            <w:pPr>
              <w:spacing w:after="0" w:line="276" w:lineRule="auto"/>
              <w:rPr>
                <w:rFonts w:ascii="Century Gothic" w:hAnsi="Century Gothic" w:cs="Arial"/>
                <w:sz w:val="20"/>
                <w:szCs w:val="20"/>
              </w:rPr>
            </w:pPr>
          </w:p>
        </w:tc>
      </w:tr>
      <w:tr w:rsidR="00557FD4" w:rsidRPr="00E91C5C" w14:paraId="23D97776" w14:textId="77777777" w:rsidTr="006A733F">
        <w:trPr>
          <w:trHeight w:val="1251"/>
        </w:trPr>
        <w:tc>
          <w:tcPr>
            <w:tcW w:w="709" w:type="dxa"/>
            <w:shd w:val="clear" w:color="auto" w:fill="auto"/>
            <w:vAlign w:val="center"/>
          </w:tcPr>
          <w:p w14:paraId="7CA9B1CA" w14:textId="56B5B7CB" w:rsidR="00557FD4" w:rsidRPr="00E91C5C" w:rsidRDefault="00557FD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9</w:t>
            </w:r>
            <w:r w:rsidR="00955BDE">
              <w:rPr>
                <w:rFonts w:ascii="Century Gothic" w:hAnsi="Century Gothic"/>
                <w:b/>
                <w:sz w:val="20"/>
                <w:szCs w:val="20"/>
              </w:rPr>
              <w:t>8</w:t>
            </w:r>
          </w:p>
        </w:tc>
        <w:tc>
          <w:tcPr>
            <w:tcW w:w="7513" w:type="dxa"/>
            <w:shd w:val="clear" w:color="auto" w:fill="auto"/>
            <w:vAlign w:val="center"/>
          </w:tcPr>
          <w:p w14:paraId="6D5797CE" w14:textId="7391313D"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F6A95">
              <w:rPr>
                <w:rFonts w:ascii="Century Gothic" w:hAnsi="Century Gothic"/>
                <w:bCs/>
                <w:sz w:val="20"/>
                <w:szCs w:val="20"/>
                <w:u w:val="single"/>
                <w:lang w:eastAsia="de-DE"/>
              </w:rPr>
              <w:t>TNA-Antennenkabel</w:t>
            </w:r>
            <w:r w:rsidRPr="00E91C5C">
              <w:rPr>
                <w:rFonts w:ascii="Century Gothic" w:hAnsi="Century Gothic"/>
                <w:bCs/>
                <w:sz w:val="20"/>
                <w:szCs w:val="20"/>
                <w:lang w:eastAsia="de-DE"/>
              </w:rPr>
              <w:t>:</w:t>
            </w:r>
          </w:p>
          <w:p w14:paraId="5467B1F2" w14:textId="77777777" w:rsidR="00557FD4" w:rsidRPr="00E91C5C" w:rsidRDefault="00557FD4" w:rsidP="00E91C5C">
            <w:pPr>
              <w:spacing w:line="276" w:lineRule="auto"/>
              <w:jc w:val="left"/>
              <w:rPr>
                <w:rFonts w:ascii="Century Gothic" w:hAnsi="Century Gothic" w:cstheme="minorHAnsi"/>
                <w:sz w:val="20"/>
                <w:szCs w:val="20"/>
              </w:rPr>
            </w:pPr>
            <w:r w:rsidRPr="00E91C5C">
              <w:rPr>
                <w:rFonts w:ascii="Century Gothic" w:hAnsi="Century Gothic" w:cstheme="minorHAnsi"/>
                <w:sz w:val="20"/>
                <w:szCs w:val="20"/>
              </w:rPr>
              <w:t>Um die Antennen entsprechend mit der InCar-peeqBOX zu verbinden, müssen 3 Koaxialkabel pro Kombi–Antenne verlegt werden.</w:t>
            </w:r>
          </w:p>
          <w:p w14:paraId="29227159" w14:textId="77777777" w:rsidR="00557FD4" w:rsidRPr="00E91C5C" w:rsidRDefault="00557FD4" w:rsidP="00E91C5C">
            <w:pPr>
              <w:pStyle w:val="Listenabsatz"/>
              <w:numPr>
                <w:ilvl w:val="0"/>
                <w:numId w:val="22"/>
              </w:numPr>
              <w:spacing w:before="120" w:after="0" w:line="276" w:lineRule="auto"/>
              <w:ind w:right="142"/>
              <w:rPr>
                <w:rFonts w:ascii="Century Gothic" w:hAnsi="Century Gothic" w:cstheme="minorHAnsi"/>
                <w:sz w:val="20"/>
                <w:szCs w:val="20"/>
              </w:rPr>
            </w:pPr>
            <w:r w:rsidRPr="00E91C5C">
              <w:rPr>
                <w:rFonts w:ascii="Century Gothic" w:hAnsi="Century Gothic" w:cstheme="minorHAnsi"/>
                <w:sz w:val="20"/>
                <w:szCs w:val="20"/>
              </w:rPr>
              <w:t>Der AG stellt vorkonfektionierte Koaxialkabel. Zur Herstellung der Kabel muss der Ausbauer die nötigen Kabellängen definieren und kommunizieren.</w:t>
            </w:r>
          </w:p>
          <w:p w14:paraId="29633468" w14:textId="77777777" w:rsidR="00557FD4" w:rsidRPr="00E91C5C" w:rsidRDefault="00557FD4" w:rsidP="00E91C5C">
            <w:pPr>
              <w:pStyle w:val="Listenabsatz"/>
              <w:numPr>
                <w:ilvl w:val="0"/>
                <w:numId w:val="22"/>
              </w:numPr>
              <w:spacing w:before="120" w:after="0" w:line="276" w:lineRule="auto"/>
              <w:ind w:right="142"/>
              <w:rPr>
                <w:rFonts w:ascii="Century Gothic" w:hAnsi="Century Gothic" w:cstheme="minorHAnsi"/>
                <w:sz w:val="20"/>
                <w:szCs w:val="20"/>
              </w:rPr>
            </w:pPr>
            <w:r w:rsidRPr="00E91C5C">
              <w:rPr>
                <w:rFonts w:ascii="Century Gothic" w:hAnsi="Century Gothic" w:cstheme="minorHAnsi"/>
                <w:sz w:val="20"/>
                <w:szCs w:val="20"/>
              </w:rPr>
              <w:t>Sämtliche Koaxialkabel müssen direkt und ohne Umwege, das heißt auf dem kürzesten Weg, verlegt werden.</w:t>
            </w:r>
          </w:p>
          <w:p w14:paraId="5DDE41C9" w14:textId="77777777" w:rsidR="00557FD4" w:rsidRPr="00E91C5C" w:rsidRDefault="00557FD4" w:rsidP="00E91C5C">
            <w:pPr>
              <w:pStyle w:val="Listenabsatz"/>
              <w:numPr>
                <w:ilvl w:val="0"/>
                <w:numId w:val="22"/>
              </w:numPr>
              <w:spacing w:before="120" w:after="0" w:line="276" w:lineRule="auto"/>
              <w:ind w:right="142"/>
              <w:rPr>
                <w:rFonts w:ascii="Century Gothic" w:hAnsi="Century Gothic" w:cstheme="minorHAnsi"/>
                <w:sz w:val="20"/>
                <w:szCs w:val="20"/>
              </w:rPr>
            </w:pPr>
            <w:r w:rsidRPr="00E91C5C">
              <w:rPr>
                <w:rFonts w:ascii="Century Gothic" w:hAnsi="Century Gothic" w:cstheme="minorHAnsi"/>
                <w:sz w:val="20"/>
                <w:szCs w:val="20"/>
              </w:rPr>
              <w:t>Die vorgegebenen Biegeradien von max. 50,8 mm müssen eingehalten werden.</w:t>
            </w:r>
          </w:p>
          <w:p w14:paraId="328EAB37" w14:textId="77777777" w:rsidR="00557FD4" w:rsidRPr="00E91C5C" w:rsidRDefault="00557FD4" w:rsidP="00E91C5C">
            <w:pPr>
              <w:pStyle w:val="Listenabsatz"/>
              <w:numPr>
                <w:ilvl w:val="0"/>
                <w:numId w:val="22"/>
              </w:numPr>
              <w:spacing w:before="120" w:after="0" w:line="276" w:lineRule="auto"/>
              <w:ind w:right="142"/>
              <w:rPr>
                <w:rFonts w:ascii="Century Gothic" w:hAnsi="Century Gothic" w:cstheme="minorHAnsi"/>
                <w:sz w:val="20"/>
                <w:szCs w:val="20"/>
              </w:rPr>
            </w:pPr>
            <w:r w:rsidRPr="00E91C5C">
              <w:rPr>
                <w:rFonts w:ascii="Century Gothic" w:hAnsi="Century Gothic" w:cstheme="minorHAnsi"/>
                <w:sz w:val="20"/>
                <w:szCs w:val="20"/>
              </w:rPr>
              <w:t>Die Ummantelung der Koaxialkabel darf nicht beschädigt werden.</w:t>
            </w:r>
          </w:p>
          <w:p w14:paraId="264B25BD" w14:textId="0FE59668" w:rsidR="00557FD4" w:rsidRDefault="00557FD4" w:rsidP="00E91C5C">
            <w:pPr>
              <w:pStyle w:val="Listenabsatz"/>
              <w:numPr>
                <w:ilvl w:val="0"/>
                <w:numId w:val="22"/>
              </w:numPr>
              <w:spacing w:before="120" w:after="0" w:line="276" w:lineRule="auto"/>
              <w:ind w:right="142"/>
              <w:rPr>
                <w:rFonts w:ascii="Century Gothic" w:hAnsi="Century Gothic" w:cstheme="minorHAnsi"/>
                <w:sz w:val="20"/>
                <w:szCs w:val="20"/>
              </w:rPr>
            </w:pPr>
            <w:r w:rsidRPr="00E91C5C">
              <w:rPr>
                <w:rFonts w:ascii="Century Gothic" w:hAnsi="Century Gothic" w:cstheme="minorHAnsi"/>
                <w:sz w:val="20"/>
                <w:szCs w:val="20"/>
              </w:rPr>
              <w:t xml:space="preserve">Die Verbindungen zwischen den Antennen und </w:t>
            </w:r>
            <w:proofErr w:type="gramStart"/>
            <w:r w:rsidRPr="00E91C5C">
              <w:rPr>
                <w:rFonts w:ascii="Century Gothic" w:hAnsi="Century Gothic" w:cstheme="minorHAnsi"/>
                <w:sz w:val="20"/>
                <w:szCs w:val="20"/>
              </w:rPr>
              <w:t>den Koaxialkabel</w:t>
            </w:r>
            <w:proofErr w:type="gramEnd"/>
            <w:r w:rsidRPr="00E91C5C">
              <w:rPr>
                <w:rFonts w:ascii="Century Gothic" w:hAnsi="Century Gothic" w:cstheme="minorHAnsi"/>
                <w:sz w:val="20"/>
                <w:szCs w:val="20"/>
              </w:rPr>
              <w:t xml:space="preserve"> müssen mit dem vorgeschriebenen Drehmoment von 100 Ncm angezogen werden. Dies wird bei Fahrzeugabnahme durch einen Techniker der TNA</w:t>
            </w:r>
            <w:r w:rsidR="00F24D44">
              <w:rPr>
                <w:rFonts w:ascii="Century Gothic" w:hAnsi="Century Gothic" w:cstheme="minorHAnsi"/>
                <w:sz w:val="20"/>
                <w:szCs w:val="20"/>
              </w:rPr>
              <w:t>-</w:t>
            </w:r>
            <w:r w:rsidRPr="00E91C5C">
              <w:rPr>
                <w:rFonts w:ascii="Century Gothic" w:hAnsi="Century Gothic" w:cstheme="minorHAnsi"/>
                <w:sz w:val="20"/>
                <w:szCs w:val="20"/>
              </w:rPr>
              <w:t xml:space="preserve">Technik durchgeführt. </w:t>
            </w:r>
          </w:p>
          <w:p w14:paraId="35F5FCD5" w14:textId="77777777" w:rsidR="00F24D44" w:rsidRPr="00E91C5C" w:rsidRDefault="00F24D44" w:rsidP="00F24D44">
            <w:pPr>
              <w:pStyle w:val="Listenabsatz"/>
              <w:spacing w:before="120" w:after="0" w:line="276" w:lineRule="auto"/>
              <w:ind w:right="142"/>
              <w:rPr>
                <w:rFonts w:ascii="Century Gothic" w:hAnsi="Century Gothic" w:cstheme="minorHAnsi"/>
                <w:sz w:val="20"/>
                <w:szCs w:val="20"/>
              </w:rPr>
            </w:pPr>
          </w:p>
          <w:p w14:paraId="1C7CC0CD" w14:textId="2BF38573" w:rsidR="00557FD4" w:rsidRPr="00E91C5C" w:rsidRDefault="00557FD4" w:rsidP="00E91C5C">
            <w:pPr>
              <w:autoSpaceDE w:val="0"/>
              <w:autoSpaceDN w:val="0"/>
              <w:adjustRightInd w:val="0"/>
              <w:spacing w:after="0" w:line="276" w:lineRule="auto"/>
              <w:rPr>
                <w:rFonts w:ascii="Century Gothic" w:hAnsi="Century Gothic" w:cs="Helvetica-Bold"/>
                <w:b/>
                <w:bCs/>
                <w:sz w:val="20"/>
                <w:szCs w:val="20"/>
                <w:lang w:eastAsia="de-DE"/>
              </w:rPr>
            </w:pPr>
            <w:r w:rsidRPr="00E91C5C">
              <w:rPr>
                <w:rFonts w:ascii="Century Gothic" w:hAnsi="Century Gothic" w:cstheme="minorHAnsi"/>
                <w:sz w:val="20"/>
                <w:szCs w:val="20"/>
              </w:rPr>
              <w:t>Antennenkabel und Stromkabel sollen möglichst separat verlegt werden.</w:t>
            </w:r>
          </w:p>
        </w:tc>
        <w:tc>
          <w:tcPr>
            <w:tcW w:w="2410" w:type="dxa"/>
            <w:shd w:val="clear" w:color="auto" w:fill="auto"/>
            <w:vAlign w:val="center"/>
          </w:tcPr>
          <w:p w14:paraId="78FD2DF8" w14:textId="77777777" w:rsidR="00557FD4" w:rsidRPr="00E91C5C" w:rsidRDefault="00557FD4" w:rsidP="00E91C5C">
            <w:pPr>
              <w:spacing w:after="0" w:line="276" w:lineRule="auto"/>
              <w:rPr>
                <w:rFonts w:ascii="Century Gothic" w:hAnsi="Century Gothic" w:cs="Arial"/>
                <w:sz w:val="20"/>
                <w:szCs w:val="20"/>
              </w:rPr>
            </w:pPr>
          </w:p>
        </w:tc>
      </w:tr>
      <w:tr w:rsidR="00557FD4" w:rsidRPr="00E91C5C" w14:paraId="1DA78661" w14:textId="77777777" w:rsidTr="00A75928">
        <w:tc>
          <w:tcPr>
            <w:tcW w:w="709" w:type="dxa"/>
            <w:shd w:val="clear" w:color="auto" w:fill="auto"/>
            <w:vAlign w:val="center"/>
          </w:tcPr>
          <w:p w14:paraId="68C8A0CA" w14:textId="096A27F7" w:rsidR="00557FD4" w:rsidRPr="00E91C5C" w:rsidRDefault="00955BDE" w:rsidP="00E91C5C">
            <w:pPr>
              <w:tabs>
                <w:tab w:val="left" w:pos="709"/>
                <w:tab w:val="left" w:pos="993"/>
              </w:tabs>
              <w:spacing w:after="0" w:line="276" w:lineRule="auto"/>
              <w:jc w:val="left"/>
              <w:rPr>
                <w:rFonts w:ascii="Century Gothic" w:hAnsi="Century Gothic"/>
                <w:b/>
                <w:sz w:val="20"/>
                <w:szCs w:val="20"/>
              </w:rPr>
            </w:pPr>
            <w:r>
              <w:rPr>
                <w:rFonts w:ascii="Century Gothic" w:hAnsi="Century Gothic"/>
                <w:b/>
                <w:sz w:val="20"/>
                <w:szCs w:val="20"/>
              </w:rPr>
              <w:t>99</w:t>
            </w:r>
          </w:p>
        </w:tc>
        <w:tc>
          <w:tcPr>
            <w:tcW w:w="7513" w:type="dxa"/>
            <w:shd w:val="clear" w:color="auto" w:fill="auto"/>
            <w:vAlign w:val="center"/>
          </w:tcPr>
          <w:p w14:paraId="26E856D4" w14:textId="705BFD50"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F6A95">
              <w:rPr>
                <w:rFonts w:ascii="Century Gothic" w:hAnsi="Century Gothic"/>
                <w:bCs/>
                <w:sz w:val="20"/>
                <w:szCs w:val="20"/>
                <w:u w:val="single"/>
                <w:lang w:eastAsia="de-DE"/>
              </w:rPr>
              <w:t>TNA-Netzwerkkamera + Signalleuchte</w:t>
            </w:r>
            <w:r w:rsidRPr="00E91C5C">
              <w:rPr>
                <w:rFonts w:ascii="Century Gothic" w:hAnsi="Century Gothic"/>
                <w:bCs/>
                <w:sz w:val="20"/>
                <w:szCs w:val="20"/>
                <w:lang w:eastAsia="de-DE"/>
              </w:rPr>
              <w:t>:</w:t>
            </w:r>
          </w:p>
          <w:p w14:paraId="3A57BF69"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 xml:space="preserve">Als Kamera muss eine hochauflösende Netzwerkkamera mittig über dem Tragetisch in das Deckencenter des Rettungswagens durch den Ausbauer verbaut werden. Die Netzwerkkamera wird vom AG geliefert. Sollte eine Integration in das Deckencenter nicht möglich sein, besteht die Möglichkeit nach Absprache ein separates Gehäuse für die Montage zu nutzen. </w:t>
            </w:r>
          </w:p>
          <w:p w14:paraId="5356E20E"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Folgendes ist zu beachten:</w:t>
            </w:r>
          </w:p>
          <w:p w14:paraId="472B14CB"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Die Kamera ist so zu platzieren, dass die Besatzung des Rettungsmittels nicht bei der Arbeit im Fahrzeug gestört wird, der Patient aber gleichzeitig bestmöglich zu überblicken ist.</w:t>
            </w:r>
          </w:p>
          <w:p w14:paraId="5AC98430" w14:textId="2162441E"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Die Stromversorgung wird über das Netzwerkkabel mittels PoE-Adapter erfolgen, der in Ausbaustufe 2 vom TNA</w:t>
            </w:r>
            <w:r w:rsidR="00F24D44">
              <w:rPr>
                <w:rFonts w:ascii="Century Gothic" w:hAnsi="Century Gothic"/>
                <w:bCs/>
                <w:sz w:val="20"/>
                <w:szCs w:val="20"/>
                <w:lang w:eastAsia="de-DE"/>
              </w:rPr>
              <w:t>-</w:t>
            </w:r>
            <w:r w:rsidRPr="00E91C5C">
              <w:rPr>
                <w:rFonts w:ascii="Century Gothic" w:hAnsi="Century Gothic"/>
                <w:bCs/>
                <w:sz w:val="20"/>
                <w:szCs w:val="20"/>
                <w:lang w:eastAsia="de-DE"/>
              </w:rPr>
              <w:t>Techniker angeschlossen wird.</w:t>
            </w:r>
          </w:p>
          <w:p w14:paraId="7FE11A79" w14:textId="77777777" w:rsidR="00557FD4" w:rsidRPr="00B36C35"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 xml:space="preserve">Die Anbindung an die </w:t>
            </w:r>
            <w:r w:rsidRPr="00B36C35">
              <w:rPr>
                <w:rFonts w:ascii="Century Gothic" w:hAnsi="Century Gothic"/>
                <w:bCs/>
                <w:sz w:val="20"/>
                <w:szCs w:val="20"/>
                <w:lang w:eastAsia="de-DE"/>
              </w:rPr>
              <w:t xml:space="preserve">InCar-peeqBOX erfolgt über ein CAT5e-Netzwerkkabel. Der AG liefert 2 Stück. CAT5e Netzwerkkabel, die von der Kamera in das Technik-Fach verlegt werden müssen. </w:t>
            </w:r>
          </w:p>
          <w:p w14:paraId="6700BD25" w14:textId="47CAC26E" w:rsidR="00557FD4" w:rsidRPr="00E91C5C" w:rsidRDefault="00557FD4" w:rsidP="00E91C5C">
            <w:pPr>
              <w:autoSpaceDE w:val="0"/>
              <w:autoSpaceDN w:val="0"/>
              <w:adjustRightInd w:val="0"/>
              <w:spacing w:after="0" w:line="276" w:lineRule="auto"/>
              <w:rPr>
                <w:rFonts w:ascii="Century Gothic" w:hAnsi="Century Gothic" w:cs="Helvetica-Bold"/>
                <w:bCs/>
                <w:sz w:val="20"/>
                <w:szCs w:val="20"/>
                <w:lang w:eastAsia="de-DE"/>
              </w:rPr>
            </w:pPr>
            <w:r w:rsidRPr="00B36C35">
              <w:rPr>
                <w:rFonts w:ascii="Century Gothic" w:hAnsi="Century Gothic"/>
                <w:bCs/>
                <w:sz w:val="20"/>
                <w:szCs w:val="20"/>
                <w:lang w:eastAsia="de-DE"/>
              </w:rPr>
              <w:t>•</w:t>
            </w:r>
            <w:r w:rsidRPr="00B36C35">
              <w:rPr>
                <w:rFonts w:ascii="Century Gothic" w:hAnsi="Century Gothic"/>
                <w:bCs/>
                <w:sz w:val="20"/>
                <w:szCs w:val="20"/>
                <w:lang w:eastAsia="de-DE"/>
              </w:rPr>
              <w:tab/>
              <w:t xml:space="preserve">Für die Signalisierung einer aktiven Videoübertragung wird eine Meldeleuchte LED im RTW installiert. </w:t>
            </w:r>
            <w:r w:rsidRPr="00E91C5C">
              <w:rPr>
                <w:rFonts w:ascii="Century Gothic" w:hAnsi="Century Gothic"/>
                <w:bCs/>
                <w:sz w:val="20"/>
                <w:szCs w:val="20"/>
                <w:lang w:eastAsia="de-DE"/>
              </w:rPr>
              <w:t xml:space="preserve">Die Steuerung/Spannungsversorgung (12V) erfolgt aus dem Technik-Fach. Die LED-Meldeleuchte wird vom AG gestellt. </w:t>
            </w:r>
          </w:p>
        </w:tc>
        <w:tc>
          <w:tcPr>
            <w:tcW w:w="2410" w:type="dxa"/>
            <w:shd w:val="clear" w:color="auto" w:fill="auto"/>
            <w:vAlign w:val="center"/>
          </w:tcPr>
          <w:p w14:paraId="22652775" w14:textId="77777777" w:rsidR="00557FD4" w:rsidRPr="00E91C5C" w:rsidRDefault="00557FD4" w:rsidP="00E91C5C">
            <w:pPr>
              <w:spacing w:after="0" w:line="276" w:lineRule="auto"/>
              <w:rPr>
                <w:rFonts w:ascii="Century Gothic" w:hAnsi="Century Gothic" w:cs="Arial"/>
                <w:b/>
                <w:sz w:val="20"/>
                <w:szCs w:val="20"/>
              </w:rPr>
            </w:pPr>
          </w:p>
        </w:tc>
      </w:tr>
      <w:tr w:rsidR="00557FD4" w:rsidRPr="00E91C5C" w14:paraId="7FED2BCB" w14:textId="77777777" w:rsidTr="00A75928">
        <w:tc>
          <w:tcPr>
            <w:tcW w:w="709" w:type="dxa"/>
            <w:shd w:val="clear" w:color="auto" w:fill="auto"/>
            <w:vAlign w:val="center"/>
          </w:tcPr>
          <w:p w14:paraId="3EDAE6AB" w14:textId="78BCB71C" w:rsidR="00557FD4" w:rsidRPr="00E91C5C" w:rsidRDefault="00B22F87" w:rsidP="00E91C5C">
            <w:pPr>
              <w:tabs>
                <w:tab w:val="left" w:pos="709"/>
                <w:tab w:val="left" w:pos="993"/>
              </w:tabs>
              <w:spacing w:after="0" w:line="276" w:lineRule="auto"/>
              <w:jc w:val="left"/>
              <w:rPr>
                <w:rFonts w:ascii="Century Gothic" w:hAnsi="Century Gothic"/>
                <w:b/>
                <w:sz w:val="20"/>
                <w:szCs w:val="20"/>
              </w:rPr>
            </w:pPr>
            <w:r>
              <w:rPr>
                <w:rFonts w:ascii="Century Gothic" w:hAnsi="Century Gothic"/>
                <w:b/>
                <w:sz w:val="20"/>
                <w:szCs w:val="20"/>
              </w:rPr>
              <w:t>1</w:t>
            </w:r>
            <w:r w:rsidR="00955BDE">
              <w:rPr>
                <w:rFonts w:ascii="Century Gothic" w:hAnsi="Century Gothic"/>
                <w:b/>
                <w:sz w:val="20"/>
                <w:szCs w:val="20"/>
              </w:rPr>
              <w:t>00</w:t>
            </w:r>
          </w:p>
        </w:tc>
        <w:tc>
          <w:tcPr>
            <w:tcW w:w="7513" w:type="dxa"/>
            <w:shd w:val="clear" w:color="auto" w:fill="auto"/>
            <w:vAlign w:val="center"/>
          </w:tcPr>
          <w:p w14:paraId="1FF606DE" w14:textId="2198720C" w:rsidR="00557FD4" w:rsidRPr="00EF6A95" w:rsidRDefault="00557FD4" w:rsidP="00E91C5C">
            <w:pPr>
              <w:autoSpaceDE w:val="0"/>
              <w:autoSpaceDN w:val="0"/>
              <w:adjustRightInd w:val="0"/>
              <w:spacing w:after="0" w:line="276" w:lineRule="auto"/>
              <w:rPr>
                <w:rFonts w:ascii="Century Gothic" w:hAnsi="Century Gothic"/>
                <w:bCs/>
                <w:sz w:val="20"/>
                <w:szCs w:val="20"/>
                <w:u w:val="single"/>
                <w:lang w:eastAsia="de-DE"/>
              </w:rPr>
            </w:pPr>
            <w:proofErr w:type="gramStart"/>
            <w:r w:rsidRPr="00EF6A95">
              <w:rPr>
                <w:rFonts w:ascii="Century Gothic" w:hAnsi="Century Gothic"/>
                <w:bCs/>
                <w:sz w:val="20"/>
                <w:szCs w:val="20"/>
                <w:u w:val="single"/>
                <w:lang w:eastAsia="de-DE"/>
              </w:rPr>
              <w:t>TNA</w:t>
            </w:r>
            <w:r w:rsidR="001055D3">
              <w:rPr>
                <w:rFonts w:ascii="Century Gothic" w:hAnsi="Century Gothic"/>
                <w:bCs/>
                <w:sz w:val="20"/>
                <w:szCs w:val="20"/>
                <w:u w:val="single"/>
                <w:lang w:eastAsia="de-DE"/>
              </w:rPr>
              <w:t xml:space="preserve"> </w:t>
            </w:r>
            <w:r w:rsidRPr="00EF6A95">
              <w:rPr>
                <w:rFonts w:ascii="Century Gothic" w:hAnsi="Century Gothic"/>
                <w:bCs/>
                <w:sz w:val="20"/>
                <w:szCs w:val="20"/>
                <w:u w:val="single"/>
                <w:lang w:eastAsia="de-DE"/>
              </w:rPr>
              <w:t>Technikfach</w:t>
            </w:r>
            <w:proofErr w:type="gramEnd"/>
          </w:p>
          <w:p w14:paraId="3C7245D2"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Das Technikfach ist das oberste Fach im Trennwandschrank.</w:t>
            </w:r>
          </w:p>
          <w:p w14:paraId="06ED5499"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Dieses Fach ist für folgende Komponenten vorgesehen:</w:t>
            </w:r>
          </w:p>
          <w:p w14:paraId="59D313C0"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InCar-peeqBOX</w:t>
            </w:r>
          </w:p>
          <w:p w14:paraId="11A98000"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PoE-Adapter für die Spannungsversorgung der Netzwerkkamera</w:t>
            </w:r>
          </w:p>
          <w:p w14:paraId="2EA02BE9"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Netzwerkrelais</w:t>
            </w:r>
          </w:p>
          <w:p w14:paraId="51C14E0E"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Netzwerkswitch</w:t>
            </w:r>
          </w:p>
          <w:p w14:paraId="7FDC42B4" w14:textId="31759723"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Die oben genannten Komponenten werden durch den TNA</w:t>
            </w:r>
            <w:r w:rsidR="00F24D44">
              <w:rPr>
                <w:rFonts w:ascii="Century Gothic" w:hAnsi="Century Gothic"/>
                <w:bCs/>
                <w:sz w:val="20"/>
                <w:szCs w:val="20"/>
                <w:lang w:eastAsia="de-DE"/>
              </w:rPr>
              <w:t>-</w:t>
            </w:r>
            <w:proofErr w:type="gramStart"/>
            <w:r w:rsidRPr="00E91C5C">
              <w:rPr>
                <w:rFonts w:ascii="Century Gothic" w:hAnsi="Century Gothic"/>
                <w:bCs/>
                <w:sz w:val="20"/>
                <w:szCs w:val="20"/>
                <w:lang w:eastAsia="de-DE"/>
              </w:rPr>
              <w:t>Techniker  im</w:t>
            </w:r>
            <w:proofErr w:type="gramEnd"/>
            <w:r w:rsidRPr="00E91C5C">
              <w:rPr>
                <w:rFonts w:ascii="Century Gothic" w:hAnsi="Century Gothic"/>
                <w:bCs/>
                <w:sz w:val="20"/>
                <w:szCs w:val="20"/>
                <w:lang w:eastAsia="de-DE"/>
              </w:rPr>
              <w:t xml:space="preserve"> entsprechenden Fach in Ausbaustufe 2 montiert. Dabei ist darauf zu achten, dass die Halterung der InCar-peeqBox fachgerecht auf dem Fachboden </w:t>
            </w:r>
            <w:r w:rsidRPr="00E91C5C">
              <w:rPr>
                <w:rFonts w:ascii="Century Gothic" w:hAnsi="Century Gothic"/>
                <w:bCs/>
                <w:sz w:val="20"/>
                <w:szCs w:val="20"/>
                <w:lang w:eastAsia="de-DE"/>
              </w:rPr>
              <w:lastRenderedPageBreak/>
              <w:t>und der Fachseite verschraubt werden muss und seitlich ausreichend Platz zur Montage der Antennenleitungen und des PoE Adapters besteht. Der Anschluss der Komponenten darf ausschließlich durch den TNA</w:t>
            </w:r>
            <w:r w:rsidR="00F24D44">
              <w:rPr>
                <w:rFonts w:ascii="Century Gothic" w:hAnsi="Century Gothic"/>
                <w:bCs/>
                <w:sz w:val="20"/>
                <w:szCs w:val="20"/>
                <w:lang w:eastAsia="de-DE"/>
              </w:rPr>
              <w:t>-</w:t>
            </w:r>
            <w:r w:rsidRPr="00E91C5C">
              <w:rPr>
                <w:rFonts w:ascii="Century Gothic" w:hAnsi="Century Gothic"/>
                <w:bCs/>
                <w:sz w:val="20"/>
                <w:szCs w:val="20"/>
                <w:lang w:eastAsia="de-DE"/>
              </w:rPr>
              <w:t xml:space="preserve">Techniker erfolgen.  </w:t>
            </w:r>
          </w:p>
          <w:p w14:paraId="3FF7E881"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Folgende Vorkehrungen müssen dafür getroffen werden:</w:t>
            </w:r>
          </w:p>
          <w:p w14:paraId="249F731C"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Spannungsversorgung:</w:t>
            </w:r>
          </w:p>
          <w:p w14:paraId="140FAF46"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o</w:t>
            </w:r>
            <w:r w:rsidRPr="00E91C5C">
              <w:rPr>
                <w:rFonts w:ascii="Century Gothic" w:hAnsi="Century Gothic"/>
                <w:bCs/>
                <w:sz w:val="20"/>
                <w:szCs w:val="20"/>
                <w:lang w:eastAsia="de-DE"/>
              </w:rPr>
              <w:tab/>
              <w:t>3 Stück 12 V KFZ Steckdose an der Wand (Taster für Reset)</w:t>
            </w:r>
          </w:p>
          <w:p w14:paraId="38C3C973" w14:textId="0DA28AE3" w:rsidR="00557FD4" w:rsidRPr="00B36C35"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o</w:t>
            </w:r>
            <w:r w:rsidRPr="00E91C5C">
              <w:rPr>
                <w:rFonts w:ascii="Century Gothic" w:hAnsi="Century Gothic"/>
                <w:bCs/>
                <w:sz w:val="20"/>
                <w:szCs w:val="20"/>
                <w:lang w:eastAsia="de-DE"/>
              </w:rPr>
              <w:tab/>
              <w:t xml:space="preserve">3 </w:t>
            </w:r>
            <w:r w:rsidRPr="00B36C35">
              <w:rPr>
                <w:rFonts w:ascii="Century Gothic" w:hAnsi="Century Gothic"/>
                <w:bCs/>
                <w:sz w:val="20"/>
                <w:szCs w:val="20"/>
                <w:lang w:eastAsia="de-DE"/>
              </w:rPr>
              <w:t xml:space="preserve">Stück Doppel USB Ladesteckdose </w:t>
            </w:r>
            <w:r w:rsidRPr="00AD5E6A">
              <w:rPr>
                <w:rFonts w:ascii="Century Gothic" w:hAnsi="Century Gothic"/>
                <w:bCs/>
                <w:sz w:val="20"/>
                <w:szCs w:val="20"/>
                <w:lang w:eastAsia="de-DE"/>
              </w:rPr>
              <w:t>(USB-Buchse Typ A</w:t>
            </w:r>
            <w:r w:rsidR="00135209" w:rsidRPr="00AD5E6A">
              <w:rPr>
                <w:rFonts w:ascii="Century Gothic" w:hAnsi="Century Gothic"/>
                <w:bCs/>
                <w:sz w:val="20"/>
                <w:szCs w:val="20"/>
                <w:lang w:eastAsia="de-DE"/>
              </w:rPr>
              <w:t xml:space="preserve"> und USB C</w:t>
            </w:r>
            <w:r w:rsidRPr="00AD5E6A">
              <w:rPr>
                <w:rFonts w:ascii="Century Gothic" w:hAnsi="Century Gothic"/>
                <w:bCs/>
                <w:sz w:val="20"/>
                <w:szCs w:val="20"/>
                <w:lang w:eastAsia="de-DE"/>
              </w:rPr>
              <w:t>)</w:t>
            </w:r>
            <w:r w:rsidRPr="00B36C35">
              <w:rPr>
                <w:rFonts w:ascii="Century Gothic" w:hAnsi="Century Gothic"/>
                <w:bCs/>
                <w:sz w:val="20"/>
                <w:szCs w:val="20"/>
                <w:lang w:eastAsia="de-DE"/>
              </w:rPr>
              <w:t xml:space="preserve"> mit je 2,5 A Leistung</w:t>
            </w:r>
          </w:p>
          <w:p w14:paraId="4A142362"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B36C35">
              <w:rPr>
                <w:rFonts w:ascii="Century Gothic" w:hAnsi="Century Gothic"/>
                <w:bCs/>
                <w:sz w:val="20"/>
                <w:szCs w:val="20"/>
                <w:lang w:eastAsia="de-DE"/>
              </w:rPr>
              <w:t>•</w:t>
            </w:r>
            <w:r w:rsidRPr="00B36C35">
              <w:rPr>
                <w:rFonts w:ascii="Century Gothic" w:hAnsi="Century Gothic"/>
                <w:bCs/>
                <w:sz w:val="20"/>
                <w:szCs w:val="20"/>
                <w:lang w:eastAsia="de-DE"/>
              </w:rPr>
              <w:tab/>
              <w:t>Die Antennenkabel, Netzwerkkabel von der Kamera und Kabel der Meldeleuchte kommen</w:t>
            </w:r>
            <w:r w:rsidRPr="00E91C5C">
              <w:rPr>
                <w:rFonts w:ascii="Century Gothic" w:hAnsi="Century Gothic"/>
                <w:bCs/>
                <w:sz w:val="20"/>
                <w:szCs w:val="20"/>
                <w:lang w:eastAsia="de-DE"/>
              </w:rPr>
              <w:t xml:space="preserve"> in diesem Fach an.</w:t>
            </w:r>
          </w:p>
          <w:p w14:paraId="019E41F1" w14:textId="4E23C351" w:rsidR="00557FD4" w:rsidRPr="00E91C5C" w:rsidRDefault="00FC0DE3" w:rsidP="00E91C5C">
            <w:pPr>
              <w:autoSpaceDE w:val="0"/>
              <w:autoSpaceDN w:val="0"/>
              <w:adjustRightInd w:val="0"/>
              <w:spacing w:after="0" w:line="276" w:lineRule="auto"/>
              <w:rPr>
                <w:rFonts w:ascii="Century Gothic" w:hAnsi="Century Gothic"/>
                <w:bCs/>
                <w:sz w:val="20"/>
                <w:szCs w:val="20"/>
                <w:lang w:eastAsia="de-DE"/>
              </w:rPr>
            </w:pPr>
            <w:r>
              <w:rPr>
                <w:rFonts w:ascii="Century Gothic" w:hAnsi="Century Gothic"/>
                <w:bCs/>
                <w:sz w:val="20"/>
                <w:szCs w:val="20"/>
                <w:lang w:eastAsia="de-DE"/>
              </w:rPr>
              <w:t xml:space="preserve">•    </w:t>
            </w:r>
            <w:r w:rsidR="00557FD4" w:rsidRPr="00E91C5C">
              <w:rPr>
                <w:rFonts w:ascii="Century Gothic" w:hAnsi="Century Gothic"/>
                <w:bCs/>
                <w:sz w:val="20"/>
                <w:szCs w:val="20"/>
                <w:lang w:eastAsia="de-DE"/>
              </w:rPr>
              <w:t>Aktive Kühlung:</w:t>
            </w:r>
          </w:p>
          <w:p w14:paraId="2F547E23" w14:textId="5BA03757" w:rsidR="00557FD4" w:rsidRPr="00F24D44" w:rsidRDefault="00557FD4" w:rsidP="00F24D44">
            <w:pPr>
              <w:pStyle w:val="Listenabsatz"/>
              <w:numPr>
                <w:ilvl w:val="0"/>
                <w:numId w:val="23"/>
              </w:numPr>
              <w:autoSpaceDE w:val="0"/>
              <w:autoSpaceDN w:val="0"/>
              <w:adjustRightInd w:val="0"/>
              <w:spacing w:after="0" w:line="276" w:lineRule="auto"/>
              <w:ind w:left="352"/>
              <w:rPr>
                <w:rFonts w:ascii="Century Gothic" w:hAnsi="Century Gothic"/>
                <w:bCs/>
                <w:sz w:val="20"/>
                <w:szCs w:val="20"/>
                <w:lang w:eastAsia="de-DE"/>
              </w:rPr>
            </w:pPr>
            <w:r w:rsidRPr="00F24D44">
              <w:rPr>
                <w:rFonts w:ascii="Century Gothic" w:hAnsi="Century Gothic"/>
                <w:bCs/>
                <w:sz w:val="20"/>
                <w:szCs w:val="20"/>
                <w:lang w:eastAsia="de-DE"/>
              </w:rPr>
              <w:t>Der</w:t>
            </w:r>
            <w:r w:rsidR="00454C9C">
              <w:rPr>
                <w:rFonts w:ascii="Century Gothic" w:hAnsi="Century Gothic"/>
                <w:bCs/>
                <w:sz w:val="20"/>
                <w:szCs w:val="20"/>
                <w:lang w:eastAsia="de-DE"/>
              </w:rPr>
              <w:t xml:space="preserve"> </w:t>
            </w:r>
            <w:r w:rsidRPr="00F24D44">
              <w:rPr>
                <w:rFonts w:ascii="Century Gothic" w:hAnsi="Century Gothic"/>
                <w:bCs/>
                <w:sz w:val="20"/>
                <w:szCs w:val="20"/>
                <w:lang w:eastAsia="de-DE"/>
              </w:rPr>
              <w:t>AG stellt 2 Lüfter zur Verfügung.</w:t>
            </w:r>
          </w:p>
          <w:p w14:paraId="5777D869" w14:textId="6D169E65" w:rsidR="00557FD4" w:rsidRPr="00F24D44" w:rsidRDefault="00557FD4" w:rsidP="00F24D44">
            <w:pPr>
              <w:pStyle w:val="Listenabsatz"/>
              <w:numPr>
                <w:ilvl w:val="0"/>
                <w:numId w:val="24"/>
              </w:numPr>
              <w:autoSpaceDE w:val="0"/>
              <w:autoSpaceDN w:val="0"/>
              <w:adjustRightInd w:val="0"/>
              <w:spacing w:after="0" w:line="276" w:lineRule="auto"/>
              <w:ind w:left="352"/>
              <w:rPr>
                <w:rFonts w:ascii="Century Gothic" w:hAnsi="Century Gothic"/>
                <w:bCs/>
                <w:sz w:val="20"/>
                <w:szCs w:val="20"/>
                <w:lang w:eastAsia="de-DE"/>
              </w:rPr>
            </w:pPr>
            <w:r w:rsidRPr="00F24D44">
              <w:rPr>
                <w:rFonts w:ascii="Century Gothic" w:hAnsi="Century Gothic"/>
                <w:bCs/>
                <w:sz w:val="20"/>
                <w:szCs w:val="20"/>
                <w:lang w:eastAsia="de-DE"/>
              </w:rPr>
              <w:t xml:space="preserve">Die Belüftung sollte möglichst nicht aus dem oder in den Patientenraum erfolgen. Das Belüftungskonzept sollte in Absprache mit dem AG erfolgen </w:t>
            </w:r>
          </w:p>
          <w:p w14:paraId="2BB6155E" w14:textId="33A762C4" w:rsidR="00557FD4" w:rsidRPr="00F24D44" w:rsidRDefault="00557FD4" w:rsidP="00F24D44">
            <w:pPr>
              <w:pStyle w:val="Listenabsatz"/>
              <w:numPr>
                <w:ilvl w:val="0"/>
                <w:numId w:val="25"/>
              </w:numPr>
              <w:autoSpaceDE w:val="0"/>
              <w:autoSpaceDN w:val="0"/>
              <w:adjustRightInd w:val="0"/>
              <w:spacing w:after="0" w:line="276" w:lineRule="auto"/>
              <w:ind w:left="352"/>
              <w:rPr>
                <w:rFonts w:ascii="Century Gothic" w:hAnsi="Century Gothic"/>
                <w:bCs/>
                <w:sz w:val="20"/>
                <w:szCs w:val="20"/>
                <w:lang w:eastAsia="de-DE"/>
              </w:rPr>
            </w:pPr>
            <w:r w:rsidRPr="00F24D44">
              <w:rPr>
                <w:rFonts w:ascii="Century Gothic" w:hAnsi="Century Gothic"/>
                <w:bCs/>
                <w:sz w:val="20"/>
                <w:szCs w:val="20"/>
                <w:lang w:eastAsia="de-DE"/>
              </w:rPr>
              <w:t>Die Lüfter sind mit dem durch den AG gelieferten Griffschutz zu versehen.</w:t>
            </w:r>
          </w:p>
          <w:p w14:paraId="035E7172" w14:textId="64D86538" w:rsidR="00557FD4" w:rsidRPr="00F24D44" w:rsidRDefault="00557FD4" w:rsidP="00F24D44">
            <w:pPr>
              <w:pStyle w:val="Listenabsatz"/>
              <w:numPr>
                <w:ilvl w:val="0"/>
                <w:numId w:val="26"/>
              </w:numPr>
              <w:autoSpaceDE w:val="0"/>
              <w:autoSpaceDN w:val="0"/>
              <w:adjustRightInd w:val="0"/>
              <w:spacing w:after="0" w:line="276" w:lineRule="auto"/>
              <w:ind w:left="352"/>
              <w:rPr>
                <w:rFonts w:ascii="Century Gothic" w:hAnsi="Century Gothic"/>
                <w:bCs/>
                <w:sz w:val="20"/>
                <w:szCs w:val="20"/>
                <w:lang w:eastAsia="de-DE"/>
              </w:rPr>
            </w:pPr>
            <w:r w:rsidRPr="00F24D44">
              <w:rPr>
                <w:rFonts w:ascii="Century Gothic" w:hAnsi="Century Gothic"/>
                <w:bCs/>
                <w:sz w:val="20"/>
                <w:szCs w:val="20"/>
                <w:lang w:eastAsia="de-DE"/>
              </w:rPr>
              <w:t>Für den Lüfterstromkreis ist ein Temperatursensor vorgesehen, dieser ist durch den Ausbauer zu stellen und anzuschließen inkl. Anschluss der Lüfter. Der Einstellbereich sollte 5</w:t>
            </w:r>
            <w:r w:rsidRPr="00F24D44">
              <w:rPr>
                <w:rFonts w:ascii="Arial" w:hAnsi="Arial" w:cs="Arial"/>
                <w:bCs/>
                <w:sz w:val="20"/>
                <w:szCs w:val="20"/>
                <w:lang w:eastAsia="de-DE"/>
              </w:rPr>
              <w:t>⁰</w:t>
            </w:r>
            <w:r w:rsidRPr="00F24D44">
              <w:rPr>
                <w:rFonts w:ascii="Century Gothic" w:hAnsi="Century Gothic"/>
                <w:bCs/>
                <w:sz w:val="20"/>
                <w:szCs w:val="20"/>
                <w:lang w:eastAsia="de-DE"/>
              </w:rPr>
              <w:t xml:space="preserve"> C bis 60</w:t>
            </w:r>
            <w:r w:rsidRPr="00F24D44">
              <w:rPr>
                <w:rFonts w:ascii="Arial" w:hAnsi="Arial" w:cs="Arial"/>
                <w:bCs/>
                <w:sz w:val="20"/>
                <w:szCs w:val="20"/>
                <w:lang w:eastAsia="de-DE"/>
              </w:rPr>
              <w:t>⁰</w:t>
            </w:r>
            <w:r w:rsidRPr="00F24D44">
              <w:rPr>
                <w:rFonts w:ascii="Century Gothic" w:hAnsi="Century Gothic"/>
                <w:bCs/>
                <w:sz w:val="20"/>
                <w:szCs w:val="20"/>
                <w:lang w:eastAsia="de-DE"/>
              </w:rPr>
              <w:t xml:space="preserve"> C betragen.</w:t>
            </w:r>
          </w:p>
          <w:p w14:paraId="79F3010B" w14:textId="2E6E0695" w:rsidR="00557FD4" w:rsidRPr="00F24D44" w:rsidRDefault="00557FD4" w:rsidP="00F24D44">
            <w:pPr>
              <w:pStyle w:val="Listenabsatz"/>
              <w:numPr>
                <w:ilvl w:val="0"/>
                <w:numId w:val="27"/>
              </w:numPr>
              <w:autoSpaceDE w:val="0"/>
              <w:autoSpaceDN w:val="0"/>
              <w:adjustRightInd w:val="0"/>
              <w:spacing w:after="0" w:line="276" w:lineRule="auto"/>
              <w:ind w:left="352"/>
              <w:rPr>
                <w:rFonts w:ascii="Century Gothic" w:hAnsi="Century Gothic" w:cs="Helvetica-Bold"/>
                <w:b/>
                <w:bCs/>
                <w:sz w:val="20"/>
                <w:szCs w:val="20"/>
                <w:lang w:eastAsia="de-DE"/>
              </w:rPr>
            </w:pPr>
            <w:r w:rsidRPr="00F24D44">
              <w:rPr>
                <w:rFonts w:ascii="Century Gothic" w:hAnsi="Century Gothic"/>
                <w:bCs/>
                <w:sz w:val="20"/>
                <w:szCs w:val="20"/>
                <w:lang w:eastAsia="de-DE"/>
              </w:rPr>
              <w:t>Alle Lüfter müssen über einen separaten An-</w:t>
            </w:r>
            <w:r w:rsidR="00F24D44">
              <w:rPr>
                <w:rFonts w:ascii="Century Gothic" w:hAnsi="Century Gothic"/>
                <w:bCs/>
                <w:sz w:val="20"/>
                <w:szCs w:val="20"/>
                <w:lang w:eastAsia="de-DE"/>
              </w:rPr>
              <w:t>/</w:t>
            </w:r>
            <w:r w:rsidRPr="00F24D44">
              <w:rPr>
                <w:rFonts w:ascii="Century Gothic" w:hAnsi="Century Gothic"/>
                <w:bCs/>
                <w:sz w:val="20"/>
                <w:szCs w:val="20"/>
                <w:lang w:eastAsia="de-DE"/>
              </w:rPr>
              <w:t>Aus-Schalter zu bedienen sein.</w:t>
            </w:r>
          </w:p>
        </w:tc>
        <w:tc>
          <w:tcPr>
            <w:tcW w:w="2410" w:type="dxa"/>
            <w:shd w:val="clear" w:color="auto" w:fill="auto"/>
            <w:vAlign w:val="center"/>
          </w:tcPr>
          <w:p w14:paraId="7A7BF183" w14:textId="77777777" w:rsidR="00557FD4" w:rsidRPr="00E91C5C" w:rsidRDefault="00557FD4" w:rsidP="00E91C5C">
            <w:pPr>
              <w:spacing w:after="0" w:line="276" w:lineRule="auto"/>
              <w:rPr>
                <w:rFonts w:ascii="Century Gothic" w:hAnsi="Century Gothic" w:cs="Arial"/>
                <w:sz w:val="20"/>
                <w:szCs w:val="20"/>
              </w:rPr>
            </w:pPr>
          </w:p>
        </w:tc>
      </w:tr>
      <w:tr w:rsidR="00557FD4" w:rsidRPr="00E91C5C" w14:paraId="3B001ED9" w14:textId="77777777" w:rsidTr="00A75928">
        <w:tc>
          <w:tcPr>
            <w:tcW w:w="709" w:type="dxa"/>
            <w:shd w:val="clear" w:color="auto" w:fill="auto"/>
            <w:vAlign w:val="center"/>
          </w:tcPr>
          <w:p w14:paraId="48B5F8AA" w14:textId="27AAFB00" w:rsidR="00557FD4" w:rsidRPr="00E91C5C" w:rsidRDefault="00557FD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1</w:t>
            </w:r>
          </w:p>
        </w:tc>
        <w:tc>
          <w:tcPr>
            <w:tcW w:w="7513" w:type="dxa"/>
            <w:shd w:val="clear" w:color="auto" w:fill="auto"/>
            <w:vAlign w:val="center"/>
          </w:tcPr>
          <w:p w14:paraId="272BF39E" w14:textId="0637191A" w:rsidR="00557FD4" w:rsidRPr="00EF6A95" w:rsidRDefault="00557FD4" w:rsidP="00E91C5C">
            <w:pPr>
              <w:autoSpaceDE w:val="0"/>
              <w:autoSpaceDN w:val="0"/>
              <w:adjustRightInd w:val="0"/>
              <w:spacing w:after="0" w:line="276" w:lineRule="auto"/>
              <w:rPr>
                <w:rFonts w:ascii="Century Gothic" w:hAnsi="Century Gothic"/>
                <w:bCs/>
                <w:sz w:val="20"/>
                <w:szCs w:val="20"/>
                <w:u w:val="single"/>
                <w:lang w:eastAsia="de-DE"/>
              </w:rPr>
            </w:pPr>
            <w:r w:rsidRPr="00EF6A95">
              <w:rPr>
                <w:rFonts w:ascii="Century Gothic" w:hAnsi="Century Gothic"/>
                <w:bCs/>
                <w:sz w:val="20"/>
                <w:szCs w:val="20"/>
                <w:u w:val="single"/>
                <w:lang w:eastAsia="de-DE"/>
              </w:rPr>
              <w:t>TNA</w:t>
            </w:r>
            <w:r w:rsidR="0063652B" w:rsidRPr="00EF6A95">
              <w:rPr>
                <w:rFonts w:ascii="Century Gothic" w:hAnsi="Century Gothic"/>
                <w:bCs/>
                <w:sz w:val="20"/>
                <w:szCs w:val="20"/>
                <w:u w:val="single"/>
                <w:lang w:eastAsia="de-DE"/>
              </w:rPr>
              <w:t>–</w:t>
            </w:r>
            <w:r w:rsidRPr="00EF6A95">
              <w:rPr>
                <w:rFonts w:ascii="Century Gothic" w:hAnsi="Century Gothic"/>
                <w:bCs/>
                <w:sz w:val="20"/>
                <w:szCs w:val="20"/>
                <w:u w:val="single"/>
                <w:lang w:eastAsia="de-DE"/>
              </w:rPr>
              <w:t>Drucker</w:t>
            </w:r>
            <w:r w:rsidR="003467CB" w:rsidRPr="00EF6A95">
              <w:rPr>
                <w:rFonts w:ascii="Century Gothic" w:hAnsi="Century Gothic"/>
                <w:bCs/>
                <w:sz w:val="20"/>
                <w:szCs w:val="20"/>
                <w:u w:val="single"/>
                <w:lang w:eastAsia="de-DE"/>
              </w:rPr>
              <w:t xml:space="preserve"> (nur informativ)</w:t>
            </w:r>
            <w:r w:rsidRPr="00EF6A95">
              <w:rPr>
                <w:rFonts w:ascii="Century Gothic" w:hAnsi="Century Gothic"/>
                <w:bCs/>
                <w:sz w:val="20"/>
                <w:szCs w:val="20"/>
                <w:u w:val="single"/>
                <w:lang w:eastAsia="de-DE"/>
              </w:rPr>
              <w:t>:</w:t>
            </w:r>
          </w:p>
          <w:p w14:paraId="662BD25F" w14:textId="5F137FE5" w:rsidR="00F24D44" w:rsidRPr="00E91C5C" w:rsidRDefault="00557FD4" w:rsidP="00F24D44">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 xml:space="preserve">Im </w:t>
            </w:r>
            <w:r w:rsidRPr="00B36C35">
              <w:rPr>
                <w:rFonts w:ascii="Century Gothic" w:hAnsi="Century Gothic"/>
                <w:bCs/>
                <w:sz w:val="20"/>
                <w:szCs w:val="20"/>
                <w:lang w:eastAsia="de-DE"/>
              </w:rPr>
              <w:t xml:space="preserve">Technikfach wird ein Thermodrucker (Brother) samt </w:t>
            </w:r>
            <w:proofErr w:type="gramStart"/>
            <w:r w:rsidRPr="00B36C35">
              <w:rPr>
                <w:rFonts w:ascii="Century Gothic" w:hAnsi="Century Gothic"/>
                <w:bCs/>
                <w:sz w:val="20"/>
                <w:szCs w:val="20"/>
                <w:lang w:eastAsia="de-DE"/>
              </w:rPr>
              <w:t>KFZ Gehäuse</w:t>
            </w:r>
            <w:proofErr w:type="gramEnd"/>
            <w:r w:rsidRPr="00B36C35">
              <w:rPr>
                <w:rFonts w:ascii="Century Gothic" w:hAnsi="Century Gothic"/>
                <w:bCs/>
                <w:sz w:val="20"/>
                <w:szCs w:val="20"/>
                <w:lang w:eastAsia="de-DE"/>
              </w:rPr>
              <w:t xml:space="preserve"> zwecks Transportsicherung durch den TNA</w:t>
            </w:r>
            <w:r w:rsidR="00FC0DE3" w:rsidRPr="00B36C35">
              <w:rPr>
                <w:rFonts w:ascii="Century Gothic" w:hAnsi="Century Gothic"/>
                <w:bCs/>
                <w:sz w:val="20"/>
                <w:szCs w:val="20"/>
                <w:lang w:eastAsia="de-DE"/>
              </w:rPr>
              <w:t>-</w:t>
            </w:r>
            <w:r w:rsidRPr="00B36C35">
              <w:rPr>
                <w:rFonts w:ascii="Century Gothic" w:hAnsi="Century Gothic"/>
                <w:bCs/>
                <w:sz w:val="20"/>
                <w:szCs w:val="20"/>
                <w:lang w:eastAsia="de-DE"/>
              </w:rPr>
              <w:t>Techniker auf dem Fachboden montiert.  Der Anschluss des Druckers darf ausschließlich durch einen TNA</w:t>
            </w:r>
            <w:r w:rsidR="00FC0DE3" w:rsidRPr="00B36C35">
              <w:rPr>
                <w:rFonts w:ascii="Century Gothic" w:hAnsi="Century Gothic"/>
                <w:bCs/>
                <w:sz w:val="20"/>
                <w:szCs w:val="20"/>
                <w:lang w:eastAsia="de-DE"/>
              </w:rPr>
              <w:t>-</w:t>
            </w:r>
            <w:r w:rsidRPr="00B36C35">
              <w:rPr>
                <w:rFonts w:ascii="Century Gothic" w:hAnsi="Century Gothic"/>
                <w:bCs/>
                <w:sz w:val="20"/>
                <w:szCs w:val="20"/>
                <w:lang w:eastAsia="de-DE"/>
              </w:rPr>
              <w:t>Techniker erfolgen.</w:t>
            </w:r>
            <w:r w:rsidR="00454C9C" w:rsidRPr="00B36C35">
              <w:rPr>
                <w:rFonts w:ascii="Century Gothic" w:hAnsi="Century Gothic"/>
                <w:bCs/>
                <w:sz w:val="20"/>
                <w:szCs w:val="20"/>
                <w:lang w:eastAsia="de-DE"/>
              </w:rPr>
              <w:t xml:space="preserve"> Der Einbau muss so möglich sein, </w:t>
            </w:r>
            <w:proofErr w:type="gramStart"/>
            <w:r w:rsidR="00454C9C" w:rsidRPr="00B36C35">
              <w:rPr>
                <w:rFonts w:ascii="Century Gothic" w:hAnsi="Century Gothic"/>
                <w:bCs/>
                <w:sz w:val="20"/>
                <w:szCs w:val="20"/>
                <w:lang w:eastAsia="de-DE"/>
              </w:rPr>
              <w:t>das</w:t>
            </w:r>
            <w:proofErr w:type="gramEnd"/>
            <w:r w:rsidR="00454C9C" w:rsidRPr="00B36C35">
              <w:rPr>
                <w:rFonts w:ascii="Century Gothic" w:hAnsi="Century Gothic"/>
                <w:bCs/>
                <w:sz w:val="20"/>
                <w:szCs w:val="20"/>
                <w:lang w:eastAsia="de-DE"/>
              </w:rPr>
              <w:t xml:space="preserve"> die Papierausgabe in den Patientenraum erfolgt, dies aber auch bei geschlossener Türe möglich ist. Dafür muss der Drucker etwas Abstand zur Türe haben.</w:t>
            </w:r>
          </w:p>
        </w:tc>
        <w:tc>
          <w:tcPr>
            <w:tcW w:w="2410" w:type="dxa"/>
            <w:shd w:val="clear" w:color="auto" w:fill="auto"/>
            <w:vAlign w:val="center"/>
          </w:tcPr>
          <w:p w14:paraId="3A326958" w14:textId="77777777" w:rsidR="00557FD4" w:rsidRPr="00E91C5C" w:rsidRDefault="00557FD4" w:rsidP="00E91C5C">
            <w:pPr>
              <w:spacing w:after="0" w:line="276" w:lineRule="auto"/>
              <w:rPr>
                <w:rFonts w:ascii="Century Gothic" w:hAnsi="Century Gothic" w:cs="Arial"/>
                <w:sz w:val="20"/>
                <w:szCs w:val="20"/>
              </w:rPr>
            </w:pPr>
          </w:p>
        </w:tc>
      </w:tr>
      <w:tr w:rsidR="00557FD4" w:rsidRPr="00E91C5C" w14:paraId="725ECE57" w14:textId="77777777" w:rsidTr="00A75928">
        <w:tc>
          <w:tcPr>
            <w:tcW w:w="709" w:type="dxa"/>
            <w:shd w:val="clear" w:color="auto" w:fill="auto"/>
            <w:vAlign w:val="center"/>
          </w:tcPr>
          <w:p w14:paraId="5FF4FD09" w14:textId="7AE7056E" w:rsidR="00557FD4" w:rsidRPr="00E91C5C" w:rsidRDefault="00557FD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2</w:t>
            </w:r>
          </w:p>
        </w:tc>
        <w:tc>
          <w:tcPr>
            <w:tcW w:w="7513" w:type="dxa"/>
            <w:shd w:val="clear" w:color="auto" w:fill="auto"/>
            <w:vAlign w:val="center"/>
          </w:tcPr>
          <w:p w14:paraId="32E46BE7" w14:textId="010CA1B6" w:rsidR="00557FD4" w:rsidRPr="00EF6A95" w:rsidRDefault="00557FD4" w:rsidP="00E91C5C">
            <w:pPr>
              <w:autoSpaceDE w:val="0"/>
              <w:autoSpaceDN w:val="0"/>
              <w:adjustRightInd w:val="0"/>
              <w:spacing w:after="0" w:line="276" w:lineRule="auto"/>
              <w:rPr>
                <w:rFonts w:ascii="Century Gothic" w:hAnsi="Century Gothic"/>
                <w:bCs/>
                <w:sz w:val="20"/>
                <w:szCs w:val="20"/>
                <w:u w:val="single"/>
                <w:lang w:eastAsia="de-DE"/>
              </w:rPr>
            </w:pPr>
            <w:r w:rsidRPr="00EF6A95">
              <w:rPr>
                <w:rFonts w:ascii="Century Gothic" w:hAnsi="Century Gothic"/>
                <w:bCs/>
                <w:sz w:val="20"/>
                <w:szCs w:val="20"/>
                <w:u w:val="single"/>
                <w:lang w:eastAsia="de-DE"/>
              </w:rPr>
              <w:t>TNA-Stromkreis:</w:t>
            </w:r>
          </w:p>
          <w:p w14:paraId="000C4800" w14:textId="352A1A15"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Die Telenotarzt</w:t>
            </w:r>
            <w:r w:rsidR="00F24D44">
              <w:rPr>
                <w:rFonts w:ascii="Century Gothic" w:hAnsi="Century Gothic"/>
                <w:bCs/>
                <w:sz w:val="20"/>
                <w:szCs w:val="20"/>
                <w:lang w:eastAsia="de-DE"/>
              </w:rPr>
              <w:t>-</w:t>
            </w:r>
            <w:r w:rsidRPr="00E91C5C">
              <w:rPr>
                <w:rFonts w:ascii="Century Gothic" w:hAnsi="Century Gothic"/>
                <w:bCs/>
                <w:sz w:val="20"/>
                <w:szCs w:val="20"/>
                <w:lang w:eastAsia="de-DE"/>
              </w:rPr>
              <w:t xml:space="preserve">Komponenten </w:t>
            </w:r>
            <w:r w:rsidR="00F24D44">
              <w:rPr>
                <w:rFonts w:ascii="Century Gothic" w:hAnsi="Century Gothic"/>
                <w:bCs/>
                <w:sz w:val="20"/>
                <w:szCs w:val="20"/>
                <w:lang w:eastAsia="de-DE"/>
              </w:rPr>
              <w:t xml:space="preserve">sind </w:t>
            </w:r>
            <w:r w:rsidRPr="00E91C5C">
              <w:rPr>
                <w:rFonts w:ascii="Century Gothic" w:hAnsi="Century Gothic"/>
                <w:bCs/>
                <w:sz w:val="20"/>
                <w:szCs w:val="20"/>
                <w:lang w:eastAsia="de-DE"/>
              </w:rPr>
              <w:t xml:space="preserve">in den Stromkreis des Fahrzeugs zu integrieren. </w:t>
            </w:r>
          </w:p>
          <w:p w14:paraId="7232DB9F" w14:textId="101DDFF6" w:rsidR="00557FD4" w:rsidRPr="00B36C35"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 xml:space="preserve">Der </w:t>
            </w:r>
            <w:r w:rsidRPr="00B36C35">
              <w:rPr>
                <w:rFonts w:ascii="Century Gothic" w:hAnsi="Century Gothic"/>
                <w:bCs/>
                <w:sz w:val="20"/>
                <w:szCs w:val="20"/>
                <w:lang w:eastAsia="de-DE"/>
              </w:rPr>
              <w:t>Leistungsbedarf sämtlicher Telenotarzt</w:t>
            </w:r>
            <w:r w:rsidR="00FC0DE3" w:rsidRPr="00B36C35">
              <w:rPr>
                <w:rFonts w:ascii="Century Gothic" w:hAnsi="Century Gothic"/>
                <w:bCs/>
                <w:sz w:val="20"/>
                <w:szCs w:val="20"/>
                <w:lang w:eastAsia="de-DE"/>
              </w:rPr>
              <w:t>-</w:t>
            </w:r>
            <w:r w:rsidRPr="00B36C35">
              <w:rPr>
                <w:rFonts w:ascii="Century Gothic" w:hAnsi="Century Gothic"/>
                <w:bCs/>
                <w:sz w:val="20"/>
                <w:szCs w:val="20"/>
                <w:lang w:eastAsia="de-DE"/>
              </w:rPr>
              <w:t>Komponenten beträgt in der Spitze max. ca. 100W</w:t>
            </w:r>
            <w:r w:rsidR="00F24D44" w:rsidRPr="00B36C35">
              <w:rPr>
                <w:rFonts w:ascii="Century Gothic" w:hAnsi="Century Gothic"/>
                <w:bCs/>
                <w:sz w:val="20"/>
                <w:szCs w:val="20"/>
                <w:lang w:eastAsia="de-DE"/>
              </w:rPr>
              <w:t>,</w:t>
            </w:r>
            <w:r w:rsidRPr="00B36C35">
              <w:rPr>
                <w:rFonts w:ascii="Century Gothic" w:hAnsi="Century Gothic"/>
                <w:bCs/>
                <w:sz w:val="20"/>
                <w:szCs w:val="20"/>
                <w:lang w:eastAsia="de-DE"/>
              </w:rPr>
              <w:t xml:space="preserve"> Defibrillator nicht berücksichtigt</w:t>
            </w:r>
          </w:p>
          <w:p w14:paraId="242068BD" w14:textId="25E3E290"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B36C35">
              <w:rPr>
                <w:rFonts w:ascii="Century Gothic" w:hAnsi="Century Gothic"/>
                <w:bCs/>
                <w:sz w:val="20"/>
                <w:szCs w:val="20"/>
                <w:lang w:eastAsia="de-DE"/>
              </w:rPr>
              <w:t>•</w:t>
            </w:r>
            <w:r w:rsidRPr="00B36C35">
              <w:rPr>
                <w:rFonts w:ascii="Century Gothic" w:hAnsi="Century Gothic"/>
                <w:bCs/>
                <w:sz w:val="20"/>
                <w:szCs w:val="20"/>
                <w:lang w:eastAsia="de-DE"/>
              </w:rPr>
              <w:tab/>
              <w:t>Im Ruhezustand (Akku´s geladen) liegt die Leistungsaufnahme des</w:t>
            </w:r>
            <w:r w:rsidRPr="00E91C5C">
              <w:rPr>
                <w:rFonts w:ascii="Century Gothic" w:hAnsi="Century Gothic"/>
                <w:bCs/>
                <w:sz w:val="20"/>
                <w:szCs w:val="20"/>
                <w:lang w:eastAsia="de-DE"/>
              </w:rPr>
              <w:t xml:space="preserve"> TNA-Systems bei &lt;=5W</w:t>
            </w:r>
            <w:r w:rsidR="00F24D44">
              <w:rPr>
                <w:rFonts w:ascii="Century Gothic" w:hAnsi="Century Gothic"/>
                <w:bCs/>
                <w:sz w:val="20"/>
                <w:szCs w:val="20"/>
                <w:lang w:eastAsia="de-DE"/>
              </w:rPr>
              <w:t>,</w:t>
            </w:r>
            <w:r w:rsidRPr="00E91C5C">
              <w:rPr>
                <w:rFonts w:ascii="Century Gothic" w:hAnsi="Century Gothic"/>
                <w:bCs/>
                <w:sz w:val="20"/>
                <w:szCs w:val="20"/>
                <w:lang w:eastAsia="de-DE"/>
              </w:rPr>
              <w:t xml:space="preserve"> Defibrillator nicht berücksichtigt. </w:t>
            </w:r>
          </w:p>
          <w:p w14:paraId="0A5ED33C" w14:textId="77777777"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Die Stromkreise sind nach aktuellen Normen zu erstellen und entsprechend mit Sicherungen auszustatten.</w:t>
            </w:r>
          </w:p>
          <w:p w14:paraId="549C1DD5" w14:textId="124186F9" w:rsidR="00F24D44" w:rsidRPr="00E91C5C" w:rsidRDefault="00557FD4" w:rsidP="00F24D44">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t>
            </w:r>
            <w:r w:rsidRPr="00E91C5C">
              <w:rPr>
                <w:rFonts w:ascii="Century Gothic" w:hAnsi="Century Gothic"/>
                <w:bCs/>
                <w:sz w:val="20"/>
                <w:szCs w:val="20"/>
                <w:lang w:eastAsia="de-DE"/>
              </w:rPr>
              <w:tab/>
              <w:t>Bei der Auslegung ist darauf zu achten, dass keine Spannungsunterbrechungen bei Umschaltvorgängen wie dem Starten des Motors oder dem Anbringen und Entfernen der externen Stromversorgung auftreten.</w:t>
            </w:r>
          </w:p>
        </w:tc>
        <w:tc>
          <w:tcPr>
            <w:tcW w:w="2410" w:type="dxa"/>
            <w:shd w:val="clear" w:color="auto" w:fill="auto"/>
            <w:vAlign w:val="center"/>
          </w:tcPr>
          <w:p w14:paraId="04314CE0" w14:textId="77777777" w:rsidR="00557FD4" w:rsidRPr="00E91C5C" w:rsidRDefault="00557FD4" w:rsidP="00E91C5C">
            <w:pPr>
              <w:spacing w:after="0" w:line="276" w:lineRule="auto"/>
              <w:rPr>
                <w:rFonts w:ascii="Century Gothic" w:hAnsi="Century Gothic" w:cs="Arial"/>
                <w:sz w:val="20"/>
                <w:szCs w:val="20"/>
              </w:rPr>
            </w:pPr>
          </w:p>
        </w:tc>
      </w:tr>
      <w:tr w:rsidR="00557FD4" w:rsidRPr="00E91C5C" w14:paraId="3CA58EC1" w14:textId="77777777" w:rsidTr="00A75928">
        <w:tc>
          <w:tcPr>
            <w:tcW w:w="709" w:type="dxa"/>
            <w:shd w:val="clear" w:color="auto" w:fill="auto"/>
            <w:vAlign w:val="center"/>
          </w:tcPr>
          <w:p w14:paraId="3A1EDCD0" w14:textId="2016C10E" w:rsidR="00557FD4" w:rsidRPr="00E91C5C" w:rsidRDefault="00557FD4"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3</w:t>
            </w:r>
          </w:p>
        </w:tc>
        <w:tc>
          <w:tcPr>
            <w:tcW w:w="7513" w:type="dxa"/>
            <w:shd w:val="clear" w:color="auto" w:fill="auto"/>
            <w:vAlign w:val="center"/>
          </w:tcPr>
          <w:p w14:paraId="3EBCAEF0" w14:textId="00182321"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F6A95">
              <w:rPr>
                <w:rFonts w:ascii="Century Gothic" w:hAnsi="Century Gothic"/>
                <w:bCs/>
                <w:sz w:val="20"/>
                <w:szCs w:val="20"/>
                <w:u w:val="single"/>
                <w:lang w:eastAsia="de-DE"/>
              </w:rPr>
              <w:t>TNA-Zusätzliche Informationen</w:t>
            </w:r>
            <w:r w:rsidRPr="00E91C5C">
              <w:rPr>
                <w:rFonts w:ascii="Century Gothic" w:hAnsi="Century Gothic"/>
                <w:bCs/>
                <w:sz w:val="20"/>
                <w:szCs w:val="20"/>
                <w:lang w:eastAsia="de-DE"/>
              </w:rPr>
              <w:t>:</w:t>
            </w:r>
          </w:p>
          <w:p w14:paraId="678FF45E" w14:textId="7AD84DA6"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Nach Abschluss der TNA</w:t>
            </w:r>
            <w:r w:rsidR="00FC0DE3">
              <w:rPr>
                <w:rFonts w:ascii="Century Gothic" w:hAnsi="Century Gothic"/>
                <w:bCs/>
                <w:sz w:val="20"/>
                <w:szCs w:val="20"/>
                <w:lang w:eastAsia="de-DE"/>
              </w:rPr>
              <w:t>-</w:t>
            </w:r>
            <w:r w:rsidRPr="00E91C5C">
              <w:rPr>
                <w:rFonts w:ascii="Century Gothic" w:hAnsi="Century Gothic"/>
                <w:bCs/>
                <w:sz w:val="20"/>
                <w:szCs w:val="20"/>
                <w:lang w:eastAsia="de-DE"/>
              </w:rPr>
              <w:t xml:space="preserve">Arbeiten werden alle genannten Komponenten und Maßnahmen in einem </w:t>
            </w:r>
            <w:r w:rsidR="00F24D44">
              <w:rPr>
                <w:rFonts w:ascii="Century Gothic" w:hAnsi="Century Gothic"/>
                <w:bCs/>
                <w:sz w:val="20"/>
                <w:szCs w:val="20"/>
                <w:lang w:eastAsia="de-DE"/>
              </w:rPr>
              <w:t>V</w:t>
            </w:r>
            <w:r w:rsidRPr="00E91C5C">
              <w:rPr>
                <w:rFonts w:ascii="Century Gothic" w:hAnsi="Century Gothic"/>
                <w:bCs/>
                <w:sz w:val="20"/>
                <w:szCs w:val="20"/>
                <w:lang w:eastAsia="de-DE"/>
              </w:rPr>
              <w:t>or</w:t>
            </w:r>
            <w:r w:rsidR="00F24D44">
              <w:rPr>
                <w:rFonts w:ascii="Century Gothic" w:hAnsi="Century Gothic"/>
                <w:bCs/>
                <w:sz w:val="20"/>
                <w:szCs w:val="20"/>
                <w:lang w:eastAsia="de-DE"/>
              </w:rPr>
              <w:t>-</w:t>
            </w:r>
            <w:r w:rsidRPr="00E91C5C">
              <w:rPr>
                <w:rFonts w:ascii="Century Gothic" w:hAnsi="Century Gothic"/>
                <w:bCs/>
                <w:sz w:val="20"/>
                <w:szCs w:val="20"/>
                <w:lang w:eastAsia="de-DE"/>
              </w:rPr>
              <w:t>Ort</w:t>
            </w:r>
            <w:r w:rsidR="00F24D44">
              <w:rPr>
                <w:rFonts w:ascii="Century Gothic" w:hAnsi="Century Gothic"/>
                <w:bCs/>
                <w:sz w:val="20"/>
                <w:szCs w:val="20"/>
                <w:lang w:eastAsia="de-DE"/>
              </w:rPr>
              <w:t>-</w:t>
            </w:r>
            <w:r w:rsidRPr="00E91C5C">
              <w:rPr>
                <w:rFonts w:ascii="Century Gothic" w:hAnsi="Century Gothic"/>
                <w:bCs/>
                <w:sz w:val="20"/>
                <w:szCs w:val="20"/>
                <w:lang w:eastAsia="de-DE"/>
              </w:rPr>
              <w:t>Termin im Werk durch den TNA</w:t>
            </w:r>
            <w:r w:rsidR="00FC0DE3">
              <w:rPr>
                <w:rFonts w:ascii="Century Gothic" w:hAnsi="Century Gothic"/>
                <w:bCs/>
                <w:sz w:val="20"/>
                <w:szCs w:val="20"/>
                <w:lang w:eastAsia="de-DE"/>
              </w:rPr>
              <w:t>-</w:t>
            </w:r>
            <w:r w:rsidRPr="00E91C5C">
              <w:rPr>
                <w:rFonts w:ascii="Century Gothic" w:hAnsi="Century Gothic"/>
                <w:bCs/>
                <w:sz w:val="20"/>
                <w:szCs w:val="20"/>
                <w:lang w:eastAsia="de-DE"/>
              </w:rPr>
              <w:t>Techniker abgenommen und dokumentiert. Gleichzeit</w:t>
            </w:r>
            <w:r w:rsidR="00F24D44">
              <w:rPr>
                <w:rFonts w:ascii="Century Gothic" w:hAnsi="Century Gothic"/>
                <w:bCs/>
                <w:sz w:val="20"/>
                <w:szCs w:val="20"/>
                <w:lang w:eastAsia="de-DE"/>
              </w:rPr>
              <w:t>i</w:t>
            </w:r>
            <w:r w:rsidRPr="00E91C5C">
              <w:rPr>
                <w:rFonts w:ascii="Century Gothic" w:hAnsi="Century Gothic"/>
                <w:bCs/>
                <w:sz w:val="20"/>
                <w:szCs w:val="20"/>
                <w:lang w:eastAsia="de-DE"/>
              </w:rPr>
              <w:t>g wird dabei die TNA</w:t>
            </w:r>
            <w:r w:rsidR="00FC0DE3">
              <w:rPr>
                <w:rFonts w:ascii="Century Gothic" w:hAnsi="Century Gothic"/>
                <w:bCs/>
                <w:sz w:val="20"/>
                <w:szCs w:val="20"/>
                <w:lang w:eastAsia="de-DE"/>
              </w:rPr>
              <w:t>-</w:t>
            </w:r>
            <w:r w:rsidRPr="00E91C5C">
              <w:rPr>
                <w:rFonts w:ascii="Century Gothic" w:hAnsi="Century Gothic"/>
                <w:bCs/>
                <w:sz w:val="20"/>
                <w:szCs w:val="20"/>
                <w:lang w:eastAsia="de-DE"/>
              </w:rPr>
              <w:t xml:space="preserve">Technik montiert und in Betrieb genommen. </w:t>
            </w:r>
          </w:p>
          <w:p w14:paraId="189EA96B" w14:textId="64218DCE" w:rsidR="00557FD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lastRenderedPageBreak/>
              <w:t>Ein TNA</w:t>
            </w:r>
            <w:r w:rsidR="00FC0DE3">
              <w:rPr>
                <w:rFonts w:ascii="Century Gothic" w:hAnsi="Century Gothic"/>
                <w:bCs/>
                <w:sz w:val="20"/>
                <w:szCs w:val="20"/>
                <w:lang w:eastAsia="de-DE"/>
              </w:rPr>
              <w:t>-</w:t>
            </w:r>
            <w:r w:rsidRPr="00E91C5C">
              <w:rPr>
                <w:rFonts w:ascii="Century Gothic" w:hAnsi="Century Gothic"/>
                <w:bCs/>
                <w:sz w:val="20"/>
                <w:szCs w:val="20"/>
                <w:lang w:eastAsia="de-DE"/>
              </w:rPr>
              <w:t>Techniker steht während des gesamten Projektes für aufkommende Fragen zur Verfügung.</w:t>
            </w:r>
          </w:p>
          <w:p w14:paraId="2D98346D" w14:textId="23E74616" w:rsidR="00F24D44" w:rsidRPr="00E91C5C" w:rsidRDefault="00557FD4"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In der Bildanlage findet sich ein Bild des fertigen TNA</w:t>
            </w:r>
            <w:r w:rsidR="00FC0DE3">
              <w:rPr>
                <w:rFonts w:ascii="Century Gothic" w:hAnsi="Century Gothic"/>
                <w:bCs/>
                <w:sz w:val="20"/>
                <w:szCs w:val="20"/>
                <w:lang w:eastAsia="de-DE"/>
              </w:rPr>
              <w:t>-</w:t>
            </w:r>
            <w:r w:rsidRPr="00E91C5C">
              <w:rPr>
                <w:rFonts w:ascii="Century Gothic" w:hAnsi="Century Gothic"/>
                <w:bCs/>
                <w:sz w:val="20"/>
                <w:szCs w:val="20"/>
                <w:lang w:eastAsia="de-DE"/>
              </w:rPr>
              <w:t>Technik</w:t>
            </w:r>
            <w:r w:rsidR="00FC0DE3">
              <w:rPr>
                <w:rFonts w:ascii="Century Gothic" w:hAnsi="Century Gothic"/>
                <w:bCs/>
                <w:sz w:val="20"/>
                <w:szCs w:val="20"/>
                <w:lang w:eastAsia="de-DE"/>
              </w:rPr>
              <w:t>-</w:t>
            </w:r>
            <w:r w:rsidRPr="00E91C5C">
              <w:rPr>
                <w:rFonts w:ascii="Century Gothic" w:hAnsi="Century Gothic"/>
                <w:bCs/>
                <w:sz w:val="20"/>
                <w:szCs w:val="20"/>
                <w:lang w:eastAsia="de-DE"/>
              </w:rPr>
              <w:t>Faches.</w:t>
            </w:r>
          </w:p>
        </w:tc>
        <w:tc>
          <w:tcPr>
            <w:tcW w:w="2410" w:type="dxa"/>
            <w:shd w:val="clear" w:color="auto" w:fill="auto"/>
            <w:vAlign w:val="center"/>
          </w:tcPr>
          <w:p w14:paraId="431FF923" w14:textId="77777777" w:rsidR="00557FD4" w:rsidRPr="00E91C5C" w:rsidRDefault="00557FD4" w:rsidP="00E91C5C">
            <w:pPr>
              <w:spacing w:after="0" w:line="276" w:lineRule="auto"/>
              <w:rPr>
                <w:rFonts w:ascii="Century Gothic" w:hAnsi="Century Gothic" w:cs="Arial"/>
                <w:sz w:val="20"/>
                <w:szCs w:val="20"/>
              </w:rPr>
            </w:pPr>
          </w:p>
        </w:tc>
      </w:tr>
      <w:tr w:rsidR="003536AF" w:rsidRPr="00E91C5C" w14:paraId="2D5AC7D5" w14:textId="77777777" w:rsidTr="00A75928">
        <w:tc>
          <w:tcPr>
            <w:tcW w:w="709" w:type="dxa"/>
            <w:shd w:val="clear" w:color="auto" w:fill="auto"/>
            <w:vAlign w:val="center"/>
          </w:tcPr>
          <w:p w14:paraId="59F993F1" w14:textId="238EB829" w:rsidR="003536AF" w:rsidRPr="00E91C5C" w:rsidRDefault="003536AF"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4</w:t>
            </w:r>
          </w:p>
        </w:tc>
        <w:tc>
          <w:tcPr>
            <w:tcW w:w="7513" w:type="dxa"/>
            <w:shd w:val="clear" w:color="auto" w:fill="auto"/>
            <w:vAlign w:val="center"/>
          </w:tcPr>
          <w:p w14:paraId="44B34EA3" w14:textId="77777777" w:rsidR="003536AF" w:rsidRPr="00E91C5C"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Heizungen:</w:t>
            </w:r>
          </w:p>
          <w:p w14:paraId="2DDC9C88"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 </w:t>
            </w:r>
            <w:r w:rsidRPr="00E91C5C">
              <w:rPr>
                <w:rFonts w:ascii="Century Gothic" w:eastAsia="@Arial Unicode MS" w:hAnsi="Century Gothic" w:cs="@Arial Unicode MS"/>
                <w:sz w:val="20"/>
                <w:szCs w:val="20"/>
              </w:rPr>
              <w:t>Erweiterung der im Fahrgestell integrierten Warmwasserzusatzheizung mit einem in den Trennwandschrank integrierten Wärmetauscher mit mindestens 14kW Heizleistung, einschließlich Steuerung über ein Thermostat im Behandlungsraum</w:t>
            </w:r>
          </w:p>
          <w:p w14:paraId="56AD67AE" w14:textId="43098C5E" w:rsidR="00443AFB" w:rsidRPr="00DC5EC8" w:rsidRDefault="003536AF" w:rsidP="00443AFB">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 Heizlüfter 230V mind. 2.000W, </w:t>
            </w:r>
            <w:r w:rsidR="00443AFB">
              <w:rPr>
                <w:rFonts w:ascii="Century Gothic" w:hAnsi="Century Gothic"/>
                <w:sz w:val="20"/>
                <w:szCs w:val="20"/>
                <w:lang w:eastAsia="de-DE"/>
              </w:rPr>
              <w:t>inkl.</w:t>
            </w:r>
            <w:r w:rsidRPr="00E91C5C">
              <w:rPr>
                <w:rFonts w:ascii="Century Gothic" w:hAnsi="Century Gothic"/>
                <w:sz w:val="20"/>
                <w:szCs w:val="20"/>
                <w:lang w:eastAsia="de-DE"/>
              </w:rPr>
              <w:t xml:space="preserve"> Temperatursensor, fest eingestellt auf 15°C.</w:t>
            </w:r>
            <w:r w:rsidR="00A10393">
              <w:rPr>
                <w:rFonts w:ascii="Century Gothic" w:hAnsi="Century Gothic"/>
                <w:sz w:val="20"/>
                <w:szCs w:val="20"/>
                <w:lang w:eastAsia="de-DE"/>
              </w:rPr>
              <w:t xml:space="preserve"> Die Steckdose für den Heizlüfter muss so geschaltet sein, dass bei geöffneten Koffertüren der Lüfter abgeschaltet wird. </w:t>
            </w:r>
          </w:p>
        </w:tc>
        <w:tc>
          <w:tcPr>
            <w:tcW w:w="2410" w:type="dxa"/>
            <w:shd w:val="clear" w:color="auto" w:fill="auto"/>
            <w:vAlign w:val="center"/>
          </w:tcPr>
          <w:p w14:paraId="556F63F6"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7143D88C" w14:textId="77777777" w:rsidTr="00A75928">
        <w:tc>
          <w:tcPr>
            <w:tcW w:w="709" w:type="dxa"/>
            <w:shd w:val="clear" w:color="auto" w:fill="auto"/>
            <w:vAlign w:val="center"/>
          </w:tcPr>
          <w:p w14:paraId="1040B107" w14:textId="52596B19" w:rsidR="003536AF" w:rsidRPr="00E91C5C" w:rsidRDefault="003536AF" w:rsidP="00E91C5C">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5</w:t>
            </w:r>
          </w:p>
        </w:tc>
        <w:tc>
          <w:tcPr>
            <w:tcW w:w="7513" w:type="dxa"/>
            <w:shd w:val="clear" w:color="auto" w:fill="auto"/>
            <w:vAlign w:val="center"/>
          </w:tcPr>
          <w:p w14:paraId="19A30B75" w14:textId="77777777" w:rsidR="003536AF" w:rsidRPr="00E91C5C"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Klimaanlagenerweiterung:</w:t>
            </w:r>
          </w:p>
          <w:p w14:paraId="1CD40BD3" w14:textId="0E6BA2AF" w:rsidR="00443AFB" w:rsidRPr="00DC5EC8"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Erweiterung der fahrgestellseitigen Klimaanlage durch Zusatzverdampfer in den Patientenraum. Bedienung der Klimaanlage auch vom Patientenraum aus </w:t>
            </w:r>
          </w:p>
        </w:tc>
        <w:tc>
          <w:tcPr>
            <w:tcW w:w="2410" w:type="dxa"/>
            <w:shd w:val="clear" w:color="auto" w:fill="auto"/>
            <w:vAlign w:val="center"/>
          </w:tcPr>
          <w:p w14:paraId="0DD64C90"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06F64BA2" w14:textId="77777777" w:rsidTr="00A75928">
        <w:tc>
          <w:tcPr>
            <w:tcW w:w="709" w:type="dxa"/>
            <w:shd w:val="clear" w:color="auto" w:fill="auto"/>
            <w:vAlign w:val="center"/>
          </w:tcPr>
          <w:p w14:paraId="35DFE346" w14:textId="6B2EA58C"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6</w:t>
            </w:r>
          </w:p>
        </w:tc>
        <w:tc>
          <w:tcPr>
            <w:tcW w:w="7513" w:type="dxa"/>
            <w:shd w:val="clear" w:color="auto" w:fill="auto"/>
            <w:vAlign w:val="center"/>
          </w:tcPr>
          <w:p w14:paraId="48AE7D88" w14:textId="77777777" w:rsidR="003536AF" w:rsidRPr="00E91C5C"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Medizin:</w:t>
            </w:r>
          </w:p>
          <w:p w14:paraId="6912A717"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Sauerstoffschlauch Unterflur, Anschluss und T-Verteiler für Sauerstoffflaschen</w:t>
            </w:r>
          </w:p>
          <w:p w14:paraId="0BA111A6"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Lieferung und Montage 1 Stück Greggersen Ganzmetallausführung (Aluminium) Sauerstoff-Entnahmestelle;</w:t>
            </w:r>
          </w:p>
          <w:p w14:paraId="3D2EBD2F"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Platzierung nach konkreter Absprache im Bereich der rechten Seitenwand </w:t>
            </w:r>
            <w:r w:rsidRPr="00E91C5C">
              <w:rPr>
                <w:rFonts w:ascii="Century Gothic" w:hAnsi="Century Gothic"/>
                <w:sz w:val="20"/>
                <w:szCs w:val="20"/>
              </w:rPr>
              <w:t>neben der Halterung Beatmungsgerät</w:t>
            </w:r>
            <w:r w:rsidRPr="00E91C5C">
              <w:rPr>
                <w:rFonts w:ascii="Century Gothic" w:hAnsi="Century Gothic"/>
                <w:sz w:val="20"/>
                <w:szCs w:val="20"/>
                <w:lang w:eastAsia="de-DE"/>
              </w:rPr>
              <w:t>;</w:t>
            </w:r>
          </w:p>
          <w:p w14:paraId="451C9089"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Lieferung und Montage 1 Stück Greggersen Ganzmetallausführung (Aluminium) Sauerstoff-Entnahmestelle im Deckencenter zum Anschluss eines WEINMANN Oxyway-Click</w:t>
            </w:r>
          </w:p>
          <w:p w14:paraId="691ED409" w14:textId="3F2CE8F8" w:rsidR="00443AFB" w:rsidRPr="00DC5EC8" w:rsidRDefault="003536AF" w:rsidP="00E91C5C">
            <w:pPr>
              <w:autoSpaceDE w:val="0"/>
              <w:autoSpaceDN w:val="0"/>
              <w:adjustRightInd w:val="0"/>
              <w:spacing w:after="0" w:line="276" w:lineRule="auto"/>
              <w:rPr>
                <w:rFonts w:ascii="Century Gothic" w:hAnsi="Century Gothic" w:cs="Helvetica-Bold"/>
                <w:bCs/>
                <w:sz w:val="20"/>
                <w:szCs w:val="20"/>
                <w:lang w:eastAsia="de-DE"/>
              </w:rPr>
            </w:pPr>
            <w:r w:rsidRPr="00E91C5C">
              <w:rPr>
                <w:rFonts w:ascii="Century Gothic" w:hAnsi="Century Gothic" w:cs="Helvetica-Bold"/>
                <w:bCs/>
                <w:sz w:val="20"/>
                <w:szCs w:val="20"/>
                <w:lang w:eastAsia="de-DE"/>
              </w:rPr>
              <w:t xml:space="preserve">- Lieferung und Montage einer </w:t>
            </w:r>
            <w:proofErr w:type="gramStart"/>
            <w:r w:rsidRPr="00E91C5C">
              <w:rPr>
                <w:rFonts w:ascii="Century Gothic" w:hAnsi="Century Gothic" w:cs="Helvetica-Bold"/>
                <w:bCs/>
                <w:sz w:val="20"/>
                <w:szCs w:val="20"/>
                <w:lang w:eastAsia="de-DE"/>
              </w:rPr>
              <w:t>GCE Sauerstoffdose</w:t>
            </w:r>
            <w:proofErr w:type="gramEnd"/>
            <w:r w:rsidRPr="00E91C5C">
              <w:rPr>
                <w:rFonts w:ascii="Century Gothic" w:hAnsi="Century Gothic" w:cs="Helvetica-Bold"/>
                <w:bCs/>
                <w:sz w:val="20"/>
                <w:szCs w:val="20"/>
                <w:lang w:eastAsia="de-DE"/>
              </w:rPr>
              <w:t xml:space="preserve"> mit Walther Verbindung APII021xWaltR, Art. Nr.:0715495 im Deckencenter neben der DIN O2 Dose</w:t>
            </w:r>
          </w:p>
        </w:tc>
        <w:tc>
          <w:tcPr>
            <w:tcW w:w="2410" w:type="dxa"/>
            <w:shd w:val="clear" w:color="auto" w:fill="auto"/>
            <w:vAlign w:val="center"/>
          </w:tcPr>
          <w:p w14:paraId="5EB954C7"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77B09D1E" w14:textId="77777777" w:rsidTr="00A75928">
        <w:tc>
          <w:tcPr>
            <w:tcW w:w="709" w:type="dxa"/>
            <w:shd w:val="clear" w:color="auto" w:fill="auto"/>
            <w:vAlign w:val="center"/>
          </w:tcPr>
          <w:p w14:paraId="2A42DBA8" w14:textId="307F3D26"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10</w:t>
            </w:r>
            <w:r w:rsidR="00955BDE">
              <w:rPr>
                <w:rFonts w:ascii="Century Gothic" w:hAnsi="Century Gothic"/>
                <w:b/>
                <w:sz w:val="20"/>
                <w:szCs w:val="20"/>
              </w:rPr>
              <w:t>7</w:t>
            </w:r>
          </w:p>
        </w:tc>
        <w:tc>
          <w:tcPr>
            <w:tcW w:w="7513" w:type="dxa"/>
            <w:shd w:val="clear" w:color="auto" w:fill="auto"/>
            <w:vAlign w:val="center"/>
          </w:tcPr>
          <w:p w14:paraId="61E7C844" w14:textId="77777777" w:rsidR="003536AF" w:rsidRPr="00E91C5C"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Hygiene:</w:t>
            </w:r>
          </w:p>
          <w:p w14:paraId="13FAC2A8" w14:textId="0AB8AB3D"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- 1 Papier-Handtuchspender</w:t>
            </w:r>
            <w:r w:rsidR="006A13B6">
              <w:rPr>
                <w:rFonts w:ascii="Century Gothic" w:hAnsi="Century Gothic"/>
                <w:sz w:val="20"/>
                <w:szCs w:val="20"/>
                <w:lang w:eastAsia="de-DE"/>
              </w:rPr>
              <w:t>, montiert an Trennwand</w:t>
            </w:r>
          </w:p>
          <w:p w14:paraId="160A545E" w14:textId="54310858"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- 1 Desinfektionsmittelspender, Typ S &amp; M, Edelstahl, leuchtrot</w:t>
            </w:r>
            <w:r w:rsidR="006A13B6">
              <w:rPr>
                <w:rFonts w:ascii="Century Gothic" w:hAnsi="Century Gothic"/>
                <w:sz w:val="20"/>
                <w:szCs w:val="20"/>
                <w:lang w:eastAsia="de-DE"/>
              </w:rPr>
              <w:t>, montiert an Trennwand</w:t>
            </w:r>
          </w:p>
          <w:p w14:paraId="61F197D1" w14:textId="25534981"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sz w:val="20"/>
                <w:szCs w:val="20"/>
                <w:lang w:eastAsia="de-DE"/>
              </w:rPr>
              <w:t>- 1 Durchführung durch Arbeitsplatte für Kanülenabwurfbehälter (runde Kanülenabwurfbox Fabrikat Rigi)</w:t>
            </w:r>
          </w:p>
        </w:tc>
        <w:tc>
          <w:tcPr>
            <w:tcW w:w="2410" w:type="dxa"/>
            <w:shd w:val="clear" w:color="auto" w:fill="auto"/>
            <w:vAlign w:val="center"/>
          </w:tcPr>
          <w:p w14:paraId="0C5A1A53"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53497920" w14:textId="77777777" w:rsidTr="00A75928">
        <w:tc>
          <w:tcPr>
            <w:tcW w:w="709" w:type="dxa"/>
            <w:shd w:val="clear" w:color="auto" w:fill="auto"/>
            <w:vAlign w:val="center"/>
          </w:tcPr>
          <w:p w14:paraId="4F77E27A" w14:textId="040359CB"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w:t>
            </w:r>
            <w:r w:rsidR="00955BDE">
              <w:rPr>
                <w:rFonts w:ascii="Century Gothic" w:hAnsi="Century Gothic"/>
                <w:b/>
                <w:sz w:val="20"/>
                <w:szCs w:val="20"/>
              </w:rPr>
              <w:t>08</w:t>
            </w:r>
          </w:p>
        </w:tc>
        <w:tc>
          <w:tcPr>
            <w:tcW w:w="7513" w:type="dxa"/>
            <w:shd w:val="clear" w:color="auto" w:fill="auto"/>
            <w:vAlign w:val="center"/>
          </w:tcPr>
          <w:p w14:paraId="7DCADF82" w14:textId="77777777" w:rsidR="003536AF" w:rsidRPr="00B36C35"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B36C35">
              <w:rPr>
                <w:rFonts w:ascii="Century Gothic" w:hAnsi="Century Gothic"/>
                <w:b/>
                <w:bCs/>
                <w:sz w:val="20"/>
                <w:szCs w:val="20"/>
                <w:u w:val="single"/>
                <w:lang w:eastAsia="de-DE"/>
              </w:rPr>
              <w:t>Außenarbeiten:</w:t>
            </w:r>
          </w:p>
          <w:p w14:paraId="6AED8492" w14:textId="5D1B40D8" w:rsidR="003536AF" w:rsidRPr="00B36C35" w:rsidRDefault="003536AF" w:rsidP="00E91C5C">
            <w:pPr>
              <w:autoSpaceDE w:val="0"/>
              <w:autoSpaceDN w:val="0"/>
              <w:adjustRightInd w:val="0"/>
              <w:spacing w:after="0" w:line="276" w:lineRule="auto"/>
              <w:rPr>
                <w:rFonts w:ascii="Century Gothic" w:hAnsi="Century Gothic"/>
                <w:sz w:val="20"/>
                <w:szCs w:val="20"/>
                <w:lang w:eastAsia="de-DE"/>
              </w:rPr>
            </w:pPr>
            <w:r w:rsidRPr="00B36C35">
              <w:rPr>
                <w:rFonts w:ascii="Century Gothic" w:hAnsi="Century Gothic"/>
                <w:sz w:val="20"/>
                <w:szCs w:val="20"/>
                <w:lang w:eastAsia="de-DE"/>
              </w:rPr>
              <w:t>Beklebung gemäß Nordrhein</w:t>
            </w:r>
            <w:r w:rsidR="00DC5EC8" w:rsidRPr="00B36C35">
              <w:rPr>
                <w:rFonts w:ascii="Century Gothic" w:hAnsi="Century Gothic"/>
                <w:sz w:val="20"/>
                <w:szCs w:val="20"/>
                <w:lang w:eastAsia="de-DE"/>
              </w:rPr>
              <w:t>-Westfalen Standard, siehe Bild</w:t>
            </w:r>
            <w:r w:rsidRPr="00B36C35">
              <w:rPr>
                <w:rFonts w:ascii="Century Gothic" w:hAnsi="Century Gothic"/>
                <w:sz w:val="20"/>
                <w:szCs w:val="20"/>
                <w:lang w:eastAsia="de-DE"/>
              </w:rPr>
              <w:t>anlage</w:t>
            </w:r>
          </w:p>
          <w:p w14:paraId="3DFFE488" w14:textId="3DC27943" w:rsidR="00DC5EC8" w:rsidRPr="00B36C35" w:rsidRDefault="00DC5EC8" w:rsidP="00E91C5C">
            <w:pPr>
              <w:autoSpaceDE w:val="0"/>
              <w:autoSpaceDN w:val="0"/>
              <w:adjustRightInd w:val="0"/>
              <w:spacing w:after="0" w:line="276" w:lineRule="auto"/>
              <w:rPr>
                <w:rFonts w:ascii="Century Gothic" w:hAnsi="Century Gothic"/>
                <w:sz w:val="20"/>
                <w:szCs w:val="20"/>
                <w:lang w:eastAsia="de-DE"/>
              </w:rPr>
            </w:pPr>
            <w:r w:rsidRPr="00B36C35">
              <w:rPr>
                <w:rFonts w:ascii="Century Gothic" w:hAnsi="Century Gothic"/>
                <w:sz w:val="20"/>
                <w:szCs w:val="20"/>
                <w:lang w:eastAsia="de-DE"/>
              </w:rPr>
              <w:t xml:space="preserve">- Beklebung gemäß </w:t>
            </w:r>
            <w:r w:rsidRPr="00CD1637">
              <w:rPr>
                <w:rFonts w:ascii="Century Gothic" w:hAnsi="Century Gothic"/>
                <w:sz w:val="20"/>
                <w:szCs w:val="20"/>
                <w:lang w:eastAsia="de-DE"/>
              </w:rPr>
              <w:t>C</w:t>
            </w:r>
            <w:r w:rsidR="00F768B9">
              <w:rPr>
                <w:rFonts w:ascii="Century Gothic" w:hAnsi="Century Gothic"/>
                <w:sz w:val="20"/>
                <w:szCs w:val="20"/>
                <w:lang w:eastAsia="de-DE"/>
              </w:rPr>
              <w:t>D</w:t>
            </w:r>
            <w:r w:rsidRPr="00B36C35">
              <w:rPr>
                <w:rFonts w:ascii="Century Gothic" w:hAnsi="Century Gothic"/>
                <w:sz w:val="20"/>
                <w:szCs w:val="20"/>
                <w:lang w:eastAsia="de-DE"/>
              </w:rPr>
              <w:t xml:space="preserve"> Kreis Euskirchen, siehe Bildanlage</w:t>
            </w:r>
          </w:p>
          <w:p w14:paraId="6AFE782A" w14:textId="6C7B893D" w:rsidR="00DC5EC8" w:rsidRPr="00B36C35" w:rsidRDefault="00567AA2"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w:t>
            </w:r>
            <w:r w:rsidR="00DC5EC8" w:rsidRPr="00B36C35">
              <w:rPr>
                <w:rFonts w:ascii="Century Gothic" w:hAnsi="Century Gothic"/>
                <w:sz w:val="20"/>
                <w:szCs w:val="20"/>
                <w:lang w:eastAsia="de-DE"/>
              </w:rPr>
              <w:t xml:space="preserve"> Beklebung mit Konturbeklebung, seitlich weiß, hinten rot, siehe Bildanlage</w:t>
            </w:r>
          </w:p>
          <w:p w14:paraId="7BBF429E" w14:textId="298160CB" w:rsidR="00DC5EC8" w:rsidRDefault="003536AF" w:rsidP="00E91C5C">
            <w:pPr>
              <w:autoSpaceDE w:val="0"/>
              <w:autoSpaceDN w:val="0"/>
              <w:adjustRightInd w:val="0"/>
              <w:spacing w:after="0" w:line="276" w:lineRule="auto"/>
              <w:rPr>
                <w:rFonts w:ascii="Century Gothic" w:hAnsi="Century Gothic"/>
                <w:sz w:val="20"/>
                <w:szCs w:val="20"/>
                <w:lang w:eastAsia="de-DE"/>
              </w:rPr>
            </w:pPr>
            <w:r w:rsidRPr="00B36C35">
              <w:rPr>
                <w:rFonts w:ascii="Century Gothic" w:hAnsi="Century Gothic"/>
                <w:sz w:val="20"/>
                <w:szCs w:val="20"/>
                <w:lang w:eastAsia="de-DE"/>
              </w:rPr>
              <w:t xml:space="preserve">- </w:t>
            </w:r>
            <w:r w:rsidR="00DC5EC8" w:rsidRPr="00B36C35">
              <w:rPr>
                <w:rFonts w:ascii="Century Gothic" w:hAnsi="Century Gothic"/>
                <w:sz w:val="20"/>
                <w:szCs w:val="20"/>
                <w:lang w:eastAsia="de-DE"/>
              </w:rPr>
              <w:t xml:space="preserve">Beklebung mit der </w:t>
            </w:r>
            <w:r w:rsidRPr="00B36C35">
              <w:rPr>
                <w:rFonts w:ascii="Century Gothic" w:hAnsi="Century Gothic"/>
                <w:sz w:val="20"/>
                <w:szCs w:val="20"/>
                <w:lang w:eastAsia="de-DE"/>
              </w:rPr>
              <w:t xml:space="preserve">Reifendruckangabe auf den 4 </w:t>
            </w:r>
            <w:proofErr w:type="spellStart"/>
            <w:r w:rsidRPr="00B36C35">
              <w:rPr>
                <w:rFonts w:ascii="Century Gothic" w:hAnsi="Century Gothic"/>
                <w:sz w:val="20"/>
                <w:szCs w:val="20"/>
                <w:lang w:eastAsia="de-DE"/>
              </w:rPr>
              <w:t>Radhäusern</w:t>
            </w:r>
            <w:proofErr w:type="spellEnd"/>
          </w:p>
          <w:p w14:paraId="080698A0" w14:textId="2056D2F0" w:rsidR="006A13B6" w:rsidRDefault="006A13B6"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 xml:space="preserve">- Fahrzeugkennzeichen in großen, schwarzen Lettern auf Fahrzeugdach (Koffer) </w:t>
            </w:r>
          </w:p>
          <w:p w14:paraId="5E03476C" w14:textId="06D6F42C" w:rsidR="00B058E2" w:rsidRDefault="00B058E2"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 Beklebung (Telenotarzt, Logo wird vorgegeben) auf beiden Seitenwände und linke Hecktür</w:t>
            </w:r>
          </w:p>
          <w:p w14:paraId="7A8B9DFD" w14:textId="43CF4EEF" w:rsidR="00B058E2" w:rsidRDefault="00B058E2"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 Beklebung „Telefon“ durch ein „Mobilfunkgerät“ ersetzen</w:t>
            </w:r>
          </w:p>
          <w:p w14:paraId="3DC5CF12" w14:textId="606793FD" w:rsidR="00B058E2" w:rsidRPr="00B36C35" w:rsidRDefault="00B058E2" w:rsidP="00E91C5C">
            <w:pPr>
              <w:autoSpaceDE w:val="0"/>
              <w:autoSpaceDN w:val="0"/>
              <w:adjustRightInd w:val="0"/>
              <w:spacing w:after="0" w:line="276" w:lineRule="auto"/>
              <w:rPr>
                <w:rFonts w:ascii="Century Gothic" w:hAnsi="Century Gothic"/>
                <w:sz w:val="20"/>
                <w:szCs w:val="20"/>
                <w:lang w:eastAsia="de-DE"/>
              </w:rPr>
            </w:pPr>
            <w:r>
              <w:rPr>
                <w:rFonts w:ascii="Century Gothic" w:hAnsi="Century Gothic"/>
                <w:sz w:val="20"/>
                <w:szCs w:val="20"/>
                <w:lang w:eastAsia="de-DE"/>
              </w:rPr>
              <w:t>- Beklebung Fahrzeugmaße Heckscheibe innen</w:t>
            </w:r>
          </w:p>
          <w:p w14:paraId="6D46D238"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B36C35">
              <w:rPr>
                <w:rFonts w:ascii="Century Gothic" w:hAnsi="Century Gothic"/>
                <w:sz w:val="20"/>
                <w:szCs w:val="20"/>
                <w:lang w:eastAsia="de-DE"/>
              </w:rPr>
              <w:t>- ASE-Rammschutz-Trittstufe breit hinten, feuerverzinkt mit Seitenaufprallschutz</w:t>
            </w:r>
          </w:p>
          <w:p w14:paraId="50FB9E23"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lastRenderedPageBreak/>
              <w:t>- Zentralverriegelung für die Türen des Kofferaufbaues mit passenden original Mercedes Schlössern, eingebunden in die Zentralverriegelung des Fahrgestells</w:t>
            </w:r>
          </w:p>
          <w:p w14:paraId="5FEE7EDA"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xml:space="preserve">- Elektrisch ausfahrbare Trittstufe an der seitlichen Schiebetür Typ STEM GE2015. </w:t>
            </w:r>
          </w:p>
          <w:p w14:paraId="5B855EBD"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Optische Warnanzeige bei herausgefahrener Trittstufe in LED-Technik im Fahrerhaus.</w:t>
            </w:r>
          </w:p>
          <w:p w14:paraId="269067EE"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Unterbodenschutz erneuern, beiarbeiten</w:t>
            </w:r>
          </w:p>
          <w:p w14:paraId="0CEFE530" w14:textId="77777777" w:rsidR="003536AF" w:rsidRPr="00E91C5C"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- 2 Stück Schmutzfänger hinten</w:t>
            </w:r>
          </w:p>
          <w:p w14:paraId="6AAE8060" w14:textId="77777777" w:rsidR="003536AF" w:rsidRDefault="003536AF" w:rsidP="00E91C5C">
            <w:pPr>
              <w:autoSpaceDE w:val="0"/>
              <w:autoSpaceDN w:val="0"/>
              <w:adjustRightInd w:val="0"/>
              <w:spacing w:after="0" w:line="276" w:lineRule="auto"/>
              <w:rPr>
                <w:rFonts w:ascii="Century Gothic" w:hAnsi="Century Gothic"/>
                <w:sz w:val="20"/>
                <w:szCs w:val="20"/>
                <w:lang w:eastAsia="de-DE"/>
              </w:rPr>
            </w:pPr>
            <w:r w:rsidRPr="00E91C5C">
              <w:rPr>
                <w:rFonts w:ascii="Century Gothic" w:hAnsi="Century Gothic"/>
                <w:sz w:val="20"/>
                <w:szCs w:val="20"/>
                <w:lang w:eastAsia="de-DE"/>
              </w:rPr>
              <w:t>- Vollgutachten einer zugelassenen Prüfeinrichtung wie beispielhaft TÜV, DEKRA</w:t>
            </w:r>
          </w:p>
          <w:p w14:paraId="45383A10" w14:textId="6A38201A" w:rsidR="006A13B6" w:rsidRPr="00E91C5C" w:rsidRDefault="006A13B6" w:rsidP="00E91C5C">
            <w:pPr>
              <w:autoSpaceDE w:val="0"/>
              <w:autoSpaceDN w:val="0"/>
              <w:adjustRightInd w:val="0"/>
              <w:spacing w:after="0" w:line="276" w:lineRule="auto"/>
              <w:rPr>
                <w:rFonts w:ascii="Century Gothic" w:hAnsi="Century Gothic"/>
                <w:bCs/>
                <w:sz w:val="20"/>
                <w:szCs w:val="20"/>
                <w:lang w:eastAsia="de-DE"/>
              </w:rPr>
            </w:pPr>
          </w:p>
        </w:tc>
        <w:tc>
          <w:tcPr>
            <w:tcW w:w="2410" w:type="dxa"/>
            <w:shd w:val="clear" w:color="auto" w:fill="auto"/>
            <w:vAlign w:val="center"/>
          </w:tcPr>
          <w:p w14:paraId="19184631"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3875B7C9" w14:textId="77777777" w:rsidTr="00A75928">
        <w:tc>
          <w:tcPr>
            <w:tcW w:w="709" w:type="dxa"/>
            <w:shd w:val="clear" w:color="auto" w:fill="auto"/>
            <w:vAlign w:val="center"/>
          </w:tcPr>
          <w:p w14:paraId="4F6B33BC" w14:textId="7A662C66"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w:t>
            </w:r>
            <w:r w:rsidR="00955BDE">
              <w:rPr>
                <w:rFonts w:ascii="Century Gothic" w:hAnsi="Century Gothic"/>
                <w:b/>
                <w:sz w:val="20"/>
                <w:szCs w:val="20"/>
              </w:rPr>
              <w:t>09</w:t>
            </w:r>
          </w:p>
        </w:tc>
        <w:tc>
          <w:tcPr>
            <w:tcW w:w="7513" w:type="dxa"/>
            <w:shd w:val="clear" w:color="auto" w:fill="auto"/>
            <w:vAlign w:val="center"/>
          </w:tcPr>
          <w:p w14:paraId="2509C4BC" w14:textId="77777777" w:rsidR="003536AF" w:rsidRPr="00E91C5C" w:rsidRDefault="003536AF" w:rsidP="00E91C5C">
            <w:pPr>
              <w:autoSpaceDE w:val="0"/>
              <w:autoSpaceDN w:val="0"/>
              <w:adjustRightInd w:val="0"/>
              <w:spacing w:after="0" w:line="276" w:lineRule="auto"/>
              <w:rPr>
                <w:rFonts w:ascii="Century Gothic" w:hAnsi="Century Gothic"/>
                <w:b/>
                <w:bCs/>
                <w:sz w:val="20"/>
                <w:szCs w:val="20"/>
                <w:u w:val="single"/>
                <w:lang w:eastAsia="de-DE"/>
              </w:rPr>
            </w:pPr>
            <w:r w:rsidRPr="00E91C5C">
              <w:rPr>
                <w:rFonts w:ascii="Century Gothic" w:hAnsi="Century Gothic"/>
                <w:b/>
                <w:bCs/>
                <w:sz w:val="20"/>
                <w:szCs w:val="20"/>
                <w:u w:val="single"/>
                <w:lang w:eastAsia="de-DE"/>
              </w:rPr>
              <w:t>Rückfahrkamera:</w:t>
            </w:r>
          </w:p>
          <w:p w14:paraId="02CD14C0" w14:textId="23C74B9C" w:rsidR="003536AF" w:rsidRPr="00E91C5C" w:rsidRDefault="003536AF" w:rsidP="00E91C5C">
            <w:pPr>
              <w:autoSpaceDE w:val="0"/>
              <w:autoSpaceDN w:val="0"/>
              <w:adjustRightInd w:val="0"/>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 xml:space="preserve">Lieferung und Einbau einer Heavy-Duty Farbrückfahrkamera der Hersteller </w:t>
            </w:r>
            <w:r w:rsidRPr="00E91C5C">
              <w:rPr>
                <w:rFonts w:ascii="Century Gothic" w:hAnsi="Century Gothic"/>
                <w:i/>
                <w:color w:val="000000"/>
                <w:sz w:val="20"/>
                <w:szCs w:val="20"/>
                <w:lang w:eastAsia="de-DE"/>
              </w:rPr>
              <w:t>MOBILLINE oder HARTITEC</w:t>
            </w:r>
            <w:r w:rsidRPr="00E91C5C">
              <w:rPr>
                <w:rFonts w:ascii="Century Gothic" w:hAnsi="Century Gothic"/>
                <w:color w:val="000000"/>
                <w:sz w:val="20"/>
                <w:szCs w:val="20"/>
                <w:lang w:eastAsia="de-DE"/>
              </w:rPr>
              <w:t xml:space="preserve"> am Heck des Fahrzeuges; Verdeckte Kabelführung; Kameraheizung, </w:t>
            </w:r>
            <w:r w:rsidR="00567AA2">
              <w:rPr>
                <w:rFonts w:ascii="Century Gothic" w:hAnsi="Century Gothic"/>
                <w:color w:val="000000"/>
                <w:sz w:val="20"/>
                <w:szCs w:val="20"/>
                <w:lang w:eastAsia="de-DE"/>
              </w:rPr>
              <w:t>Entfernungsmakierung</w:t>
            </w:r>
            <w:r w:rsidRPr="00E91C5C">
              <w:rPr>
                <w:rFonts w:ascii="Century Gothic" w:hAnsi="Century Gothic"/>
                <w:color w:val="000000"/>
                <w:sz w:val="20"/>
                <w:szCs w:val="20"/>
                <w:lang w:eastAsia="de-DE"/>
              </w:rPr>
              <w:t xml:space="preserve"> im Monitor, IR LED´s.</w:t>
            </w:r>
          </w:p>
          <w:p w14:paraId="10A1C2EC" w14:textId="2972456C" w:rsidR="003536AF" w:rsidRPr="00E91C5C" w:rsidRDefault="003536AF" w:rsidP="00E91C5C">
            <w:pPr>
              <w:autoSpaceDE w:val="0"/>
              <w:autoSpaceDN w:val="0"/>
              <w:adjustRightInd w:val="0"/>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 xml:space="preserve">Separater </w:t>
            </w:r>
            <w:proofErr w:type="gramStart"/>
            <w:r w:rsidRPr="00E91C5C">
              <w:rPr>
                <w:rFonts w:ascii="Century Gothic" w:hAnsi="Century Gothic"/>
                <w:color w:val="000000"/>
                <w:sz w:val="20"/>
                <w:szCs w:val="20"/>
                <w:lang w:eastAsia="de-DE"/>
              </w:rPr>
              <w:t>LCD Farbrückfahrmonitor</w:t>
            </w:r>
            <w:proofErr w:type="gramEnd"/>
            <w:r w:rsidRPr="00E91C5C">
              <w:rPr>
                <w:rFonts w:ascii="Century Gothic" w:hAnsi="Century Gothic"/>
                <w:color w:val="000000"/>
                <w:sz w:val="20"/>
                <w:szCs w:val="20"/>
                <w:lang w:eastAsia="de-DE"/>
              </w:rPr>
              <w:t xml:space="preserve"> in</w:t>
            </w:r>
            <w:r w:rsidR="00443AFB">
              <w:rPr>
                <w:rFonts w:ascii="Century Gothic" w:hAnsi="Century Gothic"/>
                <w:color w:val="000000"/>
                <w:sz w:val="20"/>
                <w:szCs w:val="20"/>
                <w:lang w:eastAsia="de-DE"/>
              </w:rPr>
              <w:t>k</w:t>
            </w:r>
            <w:r w:rsidRPr="00E91C5C">
              <w:rPr>
                <w:rFonts w:ascii="Century Gothic" w:hAnsi="Century Gothic"/>
                <w:color w:val="000000"/>
                <w:sz w:val="20"/>
                <w:szCs w:val="20"/>
                <w:lang w:eastAsia="de-DE"/>
              </w:rPr>
              <w:t>l. Lautsprecher, Montage auf dem Armaturenbrett neben der linken A-Säule.</w:t>
            </w:r>
          </w:p>
          <w:p w14:paraId="5EAC9F58" w14:textId="28BFA1EB"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color w:val="000000"/>
                <w:sz w:val="20"/>
                <w:szCs w:val="20"/>
                <w:lang w:eastAsia="de-DE"/>
              </w:rPr>
              <w:t xml:space="preserve">Automatische Aktivierung der Kamera, wenn der Rückwärtsgang eingelegt wird. </w:t>
            </w:r>
          </w:p>
        </w:tc>
        <w:tc>
          <w:tcPr>
            <w:tcW w:w="2410" w:type="dxa"/>
            <w:shd w:val="clear" w:color="auto" w:fill="auto"/>
            <w:vAlign w:val="center"/>
          </w:tcPr>
          <w:p w14:paraId="5AB3781B" w14:textId="77777777" w:rsidR="003536AF" w:rsidRPr="00E91C5C" w:rsidRDefault="003536AF"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t>Angebotene Rückfahrkamera:</w:t>
            </w:r>
          </w:p>
          <w:p w14:paraId="32138571" w14:textId="77777777" w:rsidR="003536AF" w:rsidRPr="00E91C5C" w:rsidRDefault="003536AF" w:rsidP="00E91C5C">
            <w:pPr>
              <w:spacing w:after="0" w:line="276" w:lineRule="auto"/>
              <w:rPr>
                <w:rFonts w:ascii="Century Gothic" w:hAnsi="Century Gothic" w:cs="Arial"/>
                <w:sz w:val="20"/>
                <w:szCs w:val="20"/>
              </w:rPr>
            </w:pPr>
            <w:r w:rsidRPr="00E91C5C">
              <w:rPr>
                <w:rFonts w:ascii="Century Gothic" w:hAnsi="Century Gothic" w:cs="Arial"/>
                <w:sz w:val="20"/>
                <w:szCs w:val="20"/>
              </w:rPr>
              <w:t>Hersteller:</w:t>
            </w:r>
          </w:p>
          <w:p w14:paraId="31F30D87" w14:textId="2B89F3AD" w:rsidR="003536AF"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545AC6D6" w14:textId="77777777" w:rsidR="003536AF" w:rsidRPr="00E91C5C" w:rsidRDefault="003536AF" w:rsidP="00E91C5C">
            <w:pPr>
              <w:spacing w:after="0" w:line="276" w:lineRule="auto"/>
              <w:rPr>
                <w:rFonts w:ascii="Century Gothic" w:hAnsi="Century Gothic"/>
                <w:color w:val="000000"/>
                <w:sz w:val="20"/>
                <w:szCs w:val="20"/>
                <w:lang w:eastAsia="de-DE"/>
              </w:rPr>
            </w:pPr>
            <w:r w:rsidRPr="00E91C5C">
              <w:rPr>
                <w:rFonts w:ascii="Century Gothic" w:hAnsi="Century Gothic"/>
                <w:color w:val="000000"/>
                <w:sz w:val="20"/>
                <w:szCs w:val="20"/>
                <w:lang w:eastAsia="de-DE"/>
              </w:rPr>
              <w:t>Typ:</w:t>
            </w:r>
          </w:p>
          <w:p w14:paraId="398AF4EE" w14:textId="612C4745" w:rsidR="003536AF" w:rsidRPr="00E91C5C" w:rsidRDefault="007D3305"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1F69C9F6" w14:textId="22E32B99" w:rsidR="003536AF" w:rsidRPr="00E91C5C" w:rsidRDefault="003536AF" w:rsidP="00E91C5C">
            <w:pPr>
              <w:spacing w:after="0" w:line="276" w:lineRule="auto"/>
              <w:rPr>
                <w:rFonts w:ascii="Century Gothic" w:hAnsi="Century Gothic" w:cs="Arial"/>
                <w:sz w:val="20"/>
                <w:szCs w:val="20"/>
              </w:rPr>
            </w:pPr>
            <w:r w:rsidRPr="00E91C5C">
              <w:rPr>
                <w:rFonts w:ascii="Century Gothic" w:hAnsi="Century Gothic"/>
                <w:color w:val="000000"/>
                <w:sz w:val="20"/>
                <w:szCs w:val="20"/>
                <w:lang w:eastAsia="de-DE"/>
              </w:rPr>
              <w:t>(vom Bieter einzutragen)</w:t>
            </w:r>
          </w:p>
        </w:tc>
      </w:tr>
      <w:tr w:rsidR="003536AF" w:rsidRPr="00E91C5C" w14:paraId="78721093" w14:textId="77777777" w:rsidTr="00A75928">
        <w:tc>
          <w:tcPr>
            <w:tcW w:w="709" w:type="dxa"/>
            <w:shd w:val="clear" w:color="auto" w:fill="auto"/>
            <w:vAlign w:val="center"/>
          </w:tcPr>
          <w:p w14:paraId="2B520324" w14:textId="2511A8CC"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w:t>
            </w:r>
            <w:r w:rsidR="008736C1">
              <w:rPr>
                <w:rFonts w:ascii="Century Gothic" w:hAnsi="Century Gothic"/>
                <w:b/>
                <w:sz w:val="20"/>
                <w:szCs w:val="20"/>
              </w:rPr>
              <w:t>1</w:t>
            </w:r>
            <w:r w:rsidR="00955BDE">
              <w:rPr>
                <w:rFonts w:ascii="Century Gothic" w:hAnsi="Century Gothic"/>
                <w:b/>
                <w:sz w:val="20"/>
                <w:szCs w:val="20"/>
              </w:rPr>
              <w:t>0</w:t>
            </w:r>
          </w:p>
        </w:tc>
        <w:tc>
          <w:tcPr>
            <w:tcW w:w="7513" w:type="dxa"/>
            <w:shd w:val="clear" w:color="auto" w:fill="auto"/>
            <w:vAlign w:val="center"/>
          </w:tcPr>
          <w:p w14:paraId="044F41EA" w14:textId="6AD920F2"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sz w:val="20"/>
                <w:szCs w:val="20"/>
                <w:lang w:eastAsia="de-DE"/>
              </w:rPr>
              <w:t>Vollständige und umfassende Einweisung in alle Komponenten des Fahrzeuges bei Abholung für zwei Mitarbeite</w:t>
            </w:r>
            <w:r w:rsidR="0044770C">
              <w:rPr>
                <w:rFonts w:ascii="Century Gothic" w:hAnsi="Century Gothic"/>
                <w:sz w:val="20"/>
                <w:szCs w:val="20"/>
                <w:lang w:eastAsia="de-DE"/>
              </w:rPr>
              <w:t xml:space="preserve">nde </w:t>
            </w:r>
            <w:r w:rsidRPr="00E91C5C">
              <w:rPr>
                <w:rFonts w:ascii="Century Gothic" w:hAnsi="Century Gothic"/>
                <w:sz w:val="20"/>
                <w:szCs w:val="20"/>
                <w:lang w:eastAsia="de-DE"/>
              </w:rPr>
              <w:t>des Kreises Euskirchen pro Fahrzeug mit einem ungefähren Zeitaufwand von 0,5 Tagen. Sollte ein Fahrzeugausbau angeboten werden, der im Rettungsdienst des Kreises Euskirchen noch nicht vorhanden ist, so ist für zwei Mitarbeite</w:t>
            </w:r>
            <w:r w:rsidR="0044770C">
              <w:rPr>
                <w:rFonts w:ascii="Century Gothic" w:hAnsi="Century Gothic"/>
                <w:sz w:val="20"/>
                <w:szCs w:val="20"/>
                <w:lang w:eastAsia="de-DE"/>
              </w:rPr>
              <w:t>nde</w:t>
            </w:r>
            <w:r w:rsidRPr="00E91C5C">
              <w:rPr>
                <w:rFonts w:ascii="Century Gothic" w:hAnsi="Century Gothic"/>
                <w:sz w:val="20"/>
                <w:szCs w:val="20"/>
                <w:lang w:eastAsia="de-DE"/>
              </w:rPr>
              <w:t xml:space="preserve"> eine intensive Schulung in Technik und Wartung beim Hersteller durchzuführen. Dies ist in den Angebotspreis einzukalkulieren. Einweisung für das Personal in das Fahrgestell durch den Fahrgestell Hersteller vor Ort im Kreis Euskirchen im Rahmen der Ablieferungsinspektion des Fahrzeuges.</w:t>
            </w:r>
          </w:p>
        </w:tc>
        <w:tc>
          <w:tcPr>
            <w:tcW w:w="2410" w:type="dxa"/>
            <w:shd w:val="clear" w:color="auto" w:fill="auto"/>
            <w:vAlign w:val="center"/>
          </w:tcPr>
          <w:p w14:paraId="6FA06C92"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788CDF59" w14:textId="77777777" w:rsidTr="00A75928">
        <w:tc>
          <w:tcPr>
            <w:tcW w:w="709" w:type="dxa"/>
            <w:shd w:val="clear" w:color="auto" w:fill="auto"/>
            <w:vAlign w:val="center"/>
          </w:tcPr>
          <w:p w14:paraId="75EEB63D" w14:textId="6448AAC8"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1</w:t>
            </w:r>
          </w:p>
        </w:tc>
        <w:tc>
          <w:tcPr>
            <w:tcW w:w="7513" w:type="dxa"/>
            <w:shd w:val="clear" w:color="auto" w:fill="auto"/>
            <w:vAlign w:val="center"/>
          </w:tcPr>
          <w:p w14:paraId="5012DDC1" w14:textId="6488EEF8"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955BDE">
              <w:rPr>
                <w:rFonts w:ascii="Century Gothic" w:hAnsi="Century Gothic"/>
                <w:bCs/>
                <w:sz w:val="20"/>
                <w:szCs w:val="20"/>
                <w:lang w:eastAsia="de-DE"/>
              </w:rPr>
              <w:t>Gewährleistungsort ist D-53937 Schleiden, Arbeiten sind in D-53937 Schleiden auszuführen.</w:t>
            </w:r>
            <w:r w:rsidRPr="00E91C5C">
              <w:rPr>
                <w:rFonts w:ascii="Century Gothic" w:hAnsi="Century Gothic"/>
                <w:bCs/>
                <w:sz w:val="20"/>
                <w:szCs w:val="20"/>
                <w:lang w:eastAsia="de-DE"/>
              </w:rPr>
              <w:t xml:space="preserve"> Alternativ ist das Fahrzeug in Schleiden durch den Ausbauer zur Durchführung der Arbeiten ohne Kosten für den Kreis Euskirchen abzuholen und nach Beendigung der Arbeiten dorthin zurückzubringen. </w:t>
            </w:r>
          </w:p>
          <w:p w14:paraId="7ED20595" w14:textId="77777777"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Weiterhin vereinbaren AG und AN folgendes:</w:t>
            </w:r>
          </w:p>
          <w:p w14:paraId="61D2359F" w14:textId="0E208FCA" w:rsidR="00443AFB" w:rsidRPr="00E91C5C" w:rsidRDefault="003536AF" w:rsidP="00443AFB">
            <w:pPr>
              <w:autoSpaceDE w:val="0"/>
              <w:autoSpaceDN w:val="0"/>
              <w:adjustRightInd w:val="0"/>
              <w:spacing w:after="0" w:line="276" w:lineRule="auto"/>
              <w:rPr>
                <w:rFonts w:ascii="Century Gothic" w:hAnsi="Century Gothic"/>
                <w:bCs/>
                <w:sz w:val="20"/>
                <w:szCs w:val="20"/>
                <w:lang w:eastAsia="de-DE"/>
              </w:rPr>
            </w:pPr>
            <w:r w:rsidRPr="00E91C5C">
              <w:rPr>
                <w:rFonts w:ascii="Century Gothic" w:hAnsi="Century Gothic"/>
                <w:bCs/>
                <w:sz w:val="20"/>
                <w:szCs w:val="20"/>
                <w:lang w:eastAsia="de-DE"/>
              </w:rPr>
              <w:t xml:space="preserve">Bei einem Fahrzeugausfall länger 5 </w:t>
            </w:r>
            <w:r w:rsidR="00567AA2">
              <w:rPr>
                <w:rFonts w:ascii="Century Gothic" w:hAnsi="Century Gothic"/>
                <w:bCs/>
                <w:sz w:val="20"/>
                <w:szCs w:val="20"/>
                <w:lang w:eastAsia="de-DE"/>
              </w:rPr>
              <w:t>Tagen</w:t>
            </w:r>
            <w:r w:rsidRPr="00E91C5C">
              <w:rPr>
                <w:rFonts w:ascii="Century Gothic" w:hAnsi="Century Gothic"/>
                <w:bCs/>
                <w:sz w:val="20"/>
                <w:szCs w:val="20"/>
                <w:lang w:eastAsia="de-DE"/>
              </w:rPr>
              <w:t xml:space="preserve"> (Gewährleistungsfall) ist ein gleichwertiges Fahrzeug als Ersatzfahrzeug kostenneutral durch den AN zur Verfügung zu stellen. Die Gewährleistung verlängert sich um die Zeit, die das Fahrzeug nicht bestimmungsgemäß vom AG genutzt werden kann.</w:t>
            </w:r>
          </w:p>
        </w:tc>
        <w:tc>
          <w:tcPr>
            <w:tcW w:w="2410" w:type="dxa"/>
            <w:shd w:val="clear" w:color="auto" w:fill="auto"/>
            <w:vAlign w:val="center"/>
          </w:tcPr>
          <w:p w14:paraId="58601184"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723E7787" w14:textId="77777777" w:rsidTr="00A75928">
        <w:tc>
          <w:tcPr>
            <w:tcW w:w="709" w:type="dxa"/>
            <w:shd w:val="clear" w:color="auto" w:fill="auto"/>
            <w:vAlign w:val="center"/>
          </w:tcPr>
          <w:p w14:paraId="36625031" w14:textId="0DD6D8E6"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2</w:t>
            </w:r>
          </w:p>
        </w:tc>
        <w:tc>
          <w:tcPr>
            <w:tcW w:w="7513" w:type="dxa"/>
            <w:shd w:val="clear" w:color="auto" w:fill="auto"/>
            <w:vAlign w:val="center"/>
          </w:tcPr>
          <w:p w14:paraId="74AB259D" w14:textId="26D1E189" w:rsidR="00443AFB" w:rsidRPr="00DE652B" w:rsidRDefault="003536AF" w:rsidP="00E91C5C">
            <w:pPr>
              <w:autoSpaceDE w:val="0"/>
              <w:autoSpaceDN w:val="0"/>
              <w:adjustRightInd w:val="0"/>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 xml:space="preserve">Der AN hat für auftragsbezogene Probleme (Störungen, Schäden, Ausfälle) einen qualifizierten, deutschsprachigen Kundendienst, 24 Stunden täglich auch an Wochenenden und Wochenfeiertagen, (kein Callcenter!) auszuweisen, welcher in der Lage ist die auftragsbezogene Problemstellung fachlich aufzunehmen und ggf. telefonisch Hilfestellung zu geben. </w:t>
            </w:r>
          </w:p>
        </w:tc>
        <w:tc>
          <w:tcPr>
            <w:tcW w:w="2410" w:type="dxa"/>
            <w:shd w:val="clear" w:color="auto" w:fill="auto"/>
            <w:vAlign w:val="center"/>
          </w:tcPr>
          <w:p w14:paraId="64CEF29E"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4D3C36B2" w14:textId="77777777" w:rsidTr="00A75928">
        <w:tc>
          <w:tcPr>
            <w:tcW w:w="709" w:type="dxa"/>
            <w:shd w:val="clear" w:color="auto" w:fill="auto"/>
            <w:vAlign w:val="center"/>
          </w:tcPr>
          <w:p w14:paraId="617C77F8" w14:textId="1E3041CA"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3</w:t>
            </w:r>
          </w:p>
        </w:tc>
        <w:tc>
          <w:tcPr>
            <w:tcW w:w="7513" w:type="dxa"/>
            <w:shd w:val="clear" w:color="auto" w:fill="auto"/>
            <w:vAlign w:val="center"/>
          </w:tcPr>
          <w:p w14:paraId="7F133DBB" w14:textId="0F00F7C6" w:rsidR="003536AF" w:rsidRPr="00E91C5C" w:rsidRDefault="003536AF" w:rsidP="00E91C5C">
            <w:pPr>
              <w:autoSpaceDE w:val="0"/>
              <w:autoSpaceDN w:val="0"/>
              <w:adjustRightInd w:val="0"/>
              <w:spacing w:after="0" w:line="276" w:lineRule="auto"/>
              <w:rPr>
                <w:rFonts w:ascii="Century Gothic" w:hAnsi="Century Gothic"/>
                <w:bCs/>
                <w:sz w:val="20"/>
                <w:szCs w:val="20"/>
                <w:lang w:eastAsia="de-DE"/>
              </w:rPr>
            </w:pPr>
            <w:r w:rsidRPr="00CE7C05">
              <w:rPr>
                <w:rFonts w:ascii="Century Gothic" w:hAnsi="Century Gothic"/>
                <w:bCs/>
                <w:color w:val="000000"/>
                <w:sz w:val="20"/>
                <w:szCs w:val="20"/>
              </w:rPr>
              <w:t xml:space="preserve">Der AN hat einen deutschsprachigen Notdienst (AN oder </w:t>
            </w:r>
            <w:r w:rsidRPr="00CE7C05">
              <w:rPr>
                <w:rFonts w:ascii="Century Gothic" w:hAnsi="Century Gothic"/>
                <w:bCs/>
                <w:color w:val="000000"/>
                <w:sz w:val="20"/>
                <w:szCs w:val="20"/>
                <w:u w:val="single"/>
              </w:rPr>
              <w:t>verbindlich</w:t>
            </w:r>
            <w:r w:rsidRPr="00CE7C05">
              <w:rPr>
                <w:rFonts w:ascii="Century Gothic" w:hAnsi="Century Gothic"/>
                <w:bCs/>
                <w:color w:val="000000"/>
                <w:sz w:val="20"/>
                <w:szCs w:val="20"/>
              </w:rPr>
              <w:t xml:space="preserve"> beauftragtes Unternehmen) zu betreiben, welcher in maximal </w:t>
            </w:r>
            <w:r w:rsidR="00CE7C05" w:rsidRPr="00CE7C05">
              <w:rPr>
                <w:rFonts w:ascii="Century Gothic" w:hAnsi="Century Gothic"/>
                <w:bCs/>
                <w:color w:val="000000"/>
                <w:sz w:val="20"/>
                <w:szCs w:val="20"/>
              </w:rPr>
              <w:t>24</w:t>
            </w:r>
            <w:r w:rsidRPr="00CE7C05">
              <w:rPr>
                <w:rFonts w:ascii="Century Gothic" w:hAnsi="Century Gothic"/>
                <w:bCs/>
                <w:color w:val="000000"/>
                <w:sz w:val="20"/>
                <w:szCs w:val="20"/>
              </w:rPr>
              <w:t xml:space="preserve"> Stunden nach Verständigung durch den AG in D-53937 Schleiden eintrifft und Maßnahmen </w:t>
            </w:r>
            <w:r w:rsidRPr="00CE7C05">
              <w:rPr>
                <w:rFonts w:ascii="Century Gothic" w:hAnsi="Century Gothic"/>
                <w:bCs/>
                <w:color w:val="000000"/>
                <w:sz w:val="20"/>
                <w:szCs w:val="20"/>
              </w:rPr>
              <w:lastRenderedPageBreak/>
              <w:t>zur Behebung von Störungen und/oder Schäden einleiten bzw. veranlassen kann</w:t>
            </w:r>
            <w:r w:rsidRPr="00E91C5C">
              <w:rPr>
                <w:rFonts w:ascii="Century Gothic" w:hAnsi="Century Gothic"/>
                <w:bCs/>
                <w:color w:val="000000"/>
                <w:sz w:val="20"/>
                <w:szCs w:val="20"/>
              </w:rPr>
              <w:t>.</w:t>
            </w:r>
          </w:p>
        </w:tc>
        <w:tc>
          <w:tcPr>
            <w:tcW w:w="2410" w:type="dxa"/>
            <w:shd w:val="clear" w:color="auto" w:fill="auto"/>
            <w:vAlign w:val="center"/>
          </w:tcPr>
          <w:p w14:paraId="20342A91" w14:textId="77777777" w:rsidR="003536AF" w:rsidRPr="00E91C5C" w:rsidRDefault="003536AF" w:rsidP="00E91C5C">
            <w:pPr>
              <w:spacing w:after="0" w:line="276" w:lineRule="auto"/>
              <w:rPr>
                <w:rFonts w:ascii="Century Gothic" w:hAnsi="Century Gothic" w:cs="Arial"/>
                <w:sz w:val="20"/>
                <w:szCs w:val="20"/>
                <w:u w:val="single"/>
              </w:rPr>
            </w:pPr>
            <w:r w:rsidRPr="00E91C5C">
              <w:rPr>
                <w:rFonts w:ascii="Century Gothic" w:hAnsi="Century Gothic" w:cs="Arial"/>
                <w:sz w:val="20"/>
                <w:szCs w:val="20"/>
                <w:u w:val="single"/>
              </w:rPr>
              <w:lastRenderedPageBreak/>
              <w:t>Notdienst:</w:t>
            </w:r>
          </w:p>
          <w:p w14:paraId="0C51CB6E" w14:textId="15B3DDCA" w:rsidR="003536AF" w:rsidRPr="00E91C5C" w:rsidRDefault="008B27B4" w:rsidP="00E91C5C">
            <w:pPr>
              <w:spacing w:after="0" w:line="276" w:lineRule="auto"/>
              <w:rPr>
                <w:rFonts w:ascii="Century Gothic" w:hAnsi="Century Gothic"/>
                <w:color w:val="000000"/>
                <w:sz w:val="20"/>
                <w:szCs w:val="20"/>
                <w:u w:val="single"/>
                <w:lang w:eastAsia="de-DE"/>
              </w:rPr>
            </w:pPr>
            <w:r w:rsidRPr="00906576">
              <w:rPr>
                <w:rFonts w:ascii="Century Gothic" w:hAnsi="Century Gothic"/>
                <w:color w:val="000000"/>
                <w:sz w:val="20"/>
                <w:szCs w:val="20"/>
                <w:u w:val="single"/>
                <w:lang w:eastAsia="de-DE"/>
              </w:rPr>
              <w:fldChar w:fldCharType="begin">
                <w:ffData>
                  <w:name w:val="Text8"/>
                  <w:enabled/>
                  <w:calcOnExit w:val="0"/>
                  <w:textInput/>
                </w:ffData>
              </w:fldChar>
            </w:r>
            <w:r w:rsidRPr="00906576">
              <w:rPr>
                <w:rFonts w:ascii="Century Gothic" w:hAnsi="Century Gothic"/>
                <w:color w:val="000000"/>
                <w:sz w:val="20"/>
                <w:szCs w:val="20"/>
                <w:u w:val="single"/>
                <w:lang w:eastAsia="de-DE"/>
              </w:rPr>
              <w:instrText xml:space="preserve"> FORMTEXT </w:instrText>
            </w:r>
            <w:r w:rsidRPr="00906576">
              <w:rPr>
                <w:rFonts w:ascii="Century Gothic" w:hAnsi="Century Gothic"/>
                <w:color w:val="000000"/>
                <w:sz w:val="20"/>
                <w:szCs w:val="20"/>
                <w:u w:val="single"/>
                <w:lang w:eastAsia="de-DE"/>
              </w:rPr>
            </w:r>
            <w:r w:rsidRPr="00906576">
              <w:rPr>
                <w:rFonts w:ascii="Century Gothic" w:hAnsi="Century Gothic"/>
                <w:color w:val="000000"/>
                <w:sz w:val="20"/>
                <w:szCs w:val="20"/>
                <w:u w:val="single"/>
                <w:lang w:eastAsia="de-DE"/>
              </w:rPr>
              <w:fldChar w:fldCharType="separate"/>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noProof/>
                <w:color w:val="000000"/>
                <w:sz w:val="20"/>
                <w:szCs w:val="20"/>
                <w:u w:val="single"/>
                <w:lang w:eastAsia="de-DE"/>
              </w:rPr>
              <w:t> </w:t>
            </w:r>
            <w:r w:rsidRPr="00906576">
              <w:rPr>
                <w:rFonts w:ascii="Century Gothic" w:hAnsi="Century Gothic"/>
                <w:color w:val="000000"/>
                <w:sz w:val="20"/>
                <w:szCs w:val="20"/>
                <w:u w:val="single"/>
                <w:lang w:eastAsia="de-DE"/>
              </w:rPr>
              <w:fldChar w:fldCharType="end"/>
            </w:r>
          </w:p>
          <w:p w14:paraId="38F5EAC4" w14:textId="77777777" w:rsidR="003536AF" w:rsidRPr="00E91C5C" w:rsidRDefault="003536AF" w:rsidP="00E91C5C">
            <w:pPr>
              <w:spacing w:after="0" w:line="276" w:lineRule="auto"/>
              <w:rPr>
                <w:rFonts w:ascii="Century Gothic" w:hAnsi="Century Gothic" w:cs="Arial"/>
                <w:sz w:val="20"/>
                <w:szCs w:val="20"/>
              </w:rPr>
            </w:pPr>
            <w:r w:rsidRPr="00E91C5C">
              <w:rPr>
                <w:rFonts w:ascii="Century Gothic" w:hAnsi="Century Gothic"/>
                <w:color w:val="000000"/>
                <w:sz w:val="20"/>
                <w:szCs w:val="20"/>
                <w:lang w:eastAsia="de-DE"/>
              </w:rPr>
              <w:t>(vom Bieter einzutragen)</w:t>
            </w:r>
          </w:p>
        </w:tc>
      </w:tr>
      <w:tr w:rsidR="003536AF" w:rsidRPr="00E91C5C" w14:paraId="005A6399" w14:textId="77777777" w:rsidTr="00A75928">
        <w:tc>
          <w:tcPr>
            <w:tcW w:w="709" w:type="dxa"/>
            <w:shd w:val="clear" w:color="auto" w:fill="auto"/>
            <w:vAlign w:val="center"/>
          </w:tcPr>
          <w:p w14:paraId="1A0B2E2C" w14:textId="2E4EA106"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4</w:t>
            </w:r>
          </w:p>
        </w:tc>
        <w:tc>
          <w:tcPr>
            <w:tcW w:w="7513" w:type="dxa"/>
            <w:shd w:val="clear" w:color="auto" w:fill="auto"/>
            <w:vAlign w:val="center"/>
          </w:tcPr>
          <w:p w14:paraId="39F709DA" w14:textId="7CFC5B85" w:rsidR="003536AF" w:rsidRPr="00DE652B" w:rsidRDefault="003536AF" w:rsidP="00E91C5C">
            <w:p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Der Bieter hat eine aussagefähige Energiebilanz der elektrischen Ausrüstung bei Angebotsabgabe vorzulegen. Folgende Betriebszustände sind zu berücksichtigen:</w:t>
            </w:r>
          </w:p>
          <w:p w14:paraId="784FE7B6" w14:textId="77777777" w:rsidR="00443AFB" w:rsidRPr="00DE652B" w:rsidRDefault="00443AFB" w:rsidP="00E91C5C">
            <w:pPr>
              <w:spacing w:after="0" w:line="276" w:lineRule="auto"/>
              <w:rPr>
                <w:rFonts w:ascii="Century Gothic" w:hAnsi="Century Gothic"/>
                <w:bCs/>
                <w:color w:val="000000"/>
                <w:sz w:val="20"/>
                <w:szCs w:val="20"/>
              </w:rPr>
            </w:pPr>
          </w:p>
          <w:p w14:paraId="5541CF0E" w14:textId="77777777" w:rsidR="003536AF" w:rsidRPr="00DE652B" w:rsidRDefault="003536AF" w:rsidP="00E91C5C">
            <w:pPr>
              <w:numPr>
                <w:ilvl w:val="0"/>
                <w:numId w:val="15"/>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Normalfahrt</w:t>
            </w:r>
          </w:p>
          <w:p w14:paraId="58B12446" w14:textId="77777777" w:rsidR="003536AF" w:rsidRPr="00DE652B" w:rsidRDefault="003536AF" w:rsidP="00E91C5C">
            <w:pPr>
              <w:numPr>
                <w:ilvl w:val="0"/>
                <w:numId w:val="15"/>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Einsatzfahrt</w:t>
            </w:r>
          </w:p>
          <w:p w14:paraId="1EC9899E" w14:textId="77777777" w:rsidR="003536AF" w:rsidRPr="00DE652B" w:rsidRDefault="003536AF" w:rsidP="00E91C5C">
            <w:pPr>
              <w:numPr>
                <w:ilvl w:val="0"/>
                <w:numId w:val="15"/>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Betrieb an der Einsatzstelle (mit bzw. ohne laufenden Fahrzeugmotor)</w:t>
            </w:r>
          </w:p>
          <w:p w14:paraId="34B1335D" w14:textId="77777777" w:rsidR="003536AF" w:rsidRPr="00DE652B" w:rsidRDefault="003536AF" w:rsidP="00E91C5C">
            <w:pPr>
              <w:numPr>
                <w:ilvl w:val="0"/>
                <w:numId w:val="15"/>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Übergabezeit am Krankenhaus</w:t>
            </w:r>
          </w:p>
          <w:p w14:paraId="0D0C3CC6" w14:textId="77777777" w:rsidR="003536AF" w:rsidRPr="00DE652B" w:rsidRDefault="003536AF" w:rsidP="00E91C5C">
            <w:pPr>
              <w:numPr>
                <w:ilvl w:val="0"/>
                <w:numId w:val="15"/>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Fahrzeug am Rettungsstandort</w:t>
            </w:r>
          </w:p>
          <w:p w14:paraId="4C825D79" w14:textId="77777777" w:rsidR="003536AF" w:rsidRPr="00DE652B" w:rsidRDefault="003536AF" w:rsidP="00E91C5C">
            <w:p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Bei der Erstellung sind folgende Einsatzzyklen zu berücksichtigen:</w:t>
            </w:r>
          </w:p>
          <w:p w14:paraId="4048C8FE" w14:textId="77777777" w:rsidR="003536AF" w:rsidRPr="00DE652B" w:rsidRDefault="003536AF" w:rsidP="00E91C5C">
            <w:pPr>
              <w:numPr>
                <w:ilvl w:val="0"/>
                <w:numId w:val="16"/>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Einsatzfahrt – 20 min.</w:t>
            </w:r>
          </w:p>
          <w:p w14:paraId="4353908A" w14:textId="77777777" w:rsidR="003536AF" w:rsidRPr="00DE652B" w:rsidRDefault="003536AF" w:rsidP="00E91C5C">
            <w:pPr>
              <w:numPr>
                <w:ilvl w:val="0"/>
                <w:numId w:val="16"/>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Betrieb an der Einsatzstelle ohne bzw. mit laufendem Fahrzeugmotor – 60 min.</w:t>
            </w:r>
          </w:p>
          <w:p w14:paraId="77DCD6EB" w14:textId="77777777" w:rsidR="003536AF" w:rsidRPr="00DE652B" w:rsidRDefault="003536AF" w:rsidP="00E91C5C">
            <w:pPr>
              <w:numPr>
                <w:ilvl w:val="0"/>
                <w:numId w:val="16"/>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Normalfahrt - 45 min.</w:t>
            </w:r>
          </w:p>
          <w:p w14:paraId="6E2DFEF0" w14:textId="77777777" w:rsidR="003536AF" w:rsidRPr="00DE652B" w:rsidRDefault="003536AF" w:rsidP="00E91C5C">
            <w:pPr>
              <w:numPr>
                <w:ilvl w:val="0"/>
                <w:numId w:val="16"/>
              </w:numPr>
              <w:spacing w:after="0" w:line="276" w:lineRule="auto"/>
              <w:rPr>
                <w:rFonts w:ascii="Century Gothic" w:hAnsi="Century Gothic"/>
                <w:bCs/>
                <w:color w:val="000000"/>
                <w:sz w:val="20"/>
                <w:szCs w:val="20"/>
              </w:rPr>
            </w:pPr>
            <w:proofErr w:type="gramStart"/>
            <w:r w:rsidRPr="00DE652B">
              <w:rPr>
                <w:rFonts w:ascii="Century Gothic" w:hAnsi="Century Gothic"/>
                <w:bCs/>
                <w:color w:val="000000"/>
                <w:sz w:val="20"/>
                <w:szCs w:val="20"/>
              </w:rPr>
              <w:t>Übergabezeit Krankenhaus</w:t>
            </w:r>
            <w:proofErr w:type="gramEnd"/>
            <w:r w:rsidRPr="00DE652B">
              <w:rPr>
                <w:rFonts w:ascii="Century Gothic" w:hAnsi="Century Gothic"/>
                <w:bCs/>
                <w:color w:val="000000"/>
                <w:sz w:val="20"/>
                <w:szCs w:val="20"/>
              </w:rPr>
              <w:t xml:space="preserve"> ohne laufenden Fahrzeugmotor - 30 min.</w:t>
            </w:r>
          </w:p>
          <w:p w14:paraId="759A29E8" w14:textId="77777777" w:rsidR="003536AF" w:rsidRPr="00DE652B" w:rsidRDefault="003536AF" w:rsidP="00E91C5C">
            <w:pPr>
              <w:numPr>
                <w:ilvl w:val="0"/>
                <w:numId w:val="16"/>
              </w:num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Normalfahrt - 40 min.</w:t>
            </w:r>
          </w:p>
          <w:p w14:paraId="364698B3" w14:textId="77777777" w:rsidR="003536AF" w:rsidRPr="00DE652B" w:rsidRDefault="003536AF" w:rsidP="00E91C5C">
            <w:pPr>
              <w:autoSpaceDE w:val="0"/>
              <w:autoSpaceDN w:val="0"/>
              <w:adjustRightInd w:val="0"/>
              <w:spacing w:after="0" w:line="276" w:lineRule="auto"/>
              <w:rPr>
                <w:rFonts w:ascii="Century Gothic" w:hAnsi="Century Gothic"/>
                <w:bCs/>
                <w:sz w:val="20"/>
                <w:szCs w:val="20"/>
                <w:lang w:eastAsia="de-DE"/>
              </w:rPr>
            </w:pPr>
            <w:r w:rsidRPr="00DE652B">
              <w:rPr>
                <w:rFonts w:ascii="Century Gothic" w:hAnsi="Century Gothic"/>
                <w:bCs/>
                <w:color w:val="000000"/>
                <w:sz w:val="20"/>
                <w:szCs w:val="20"/>
              </w:rPr>
              <w:t>Fahrzeug am Rettungsstandort – 30 min.</w:t>
            </w:r>
          </w:p>
        </w:tc>
        <w:tc>
          <w:tcPr>
            <w:tcW w:w="2410" w:type="dxa"/>
            <w:shd w:val="clear" w:color="auto" w:fill="auto"/>
            <w:vAlign w:val="center"/>
          </w:tcPr>
          <w:p w14:paraId="4D5CE8C3"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383634F7" w14:textId="77777777" w:rsidTr="00A75928">
        <w:tc>
          <w:tcPr>
            <w:tcW w:w="709" w:type="dxa"/>
            <w:shd w:val="clear" w:color="auto" w:fill="auto"/>
            <w:vAlign w:val="center"/>
          </w:tcPr>
          <w:p w14:paraId="26ABA77F" w14:textId="015F37E8"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5</w:t>
            </w:r>
          </w:p>
        </w:tc>
        <w:tc>
          <w:tcPr>
            <w:tcW w:w="7513" w:type="dxa"/>
            <w:shd w:val="clear" w:color="auto" w:fill="auto"/>
            <w:vAlign w:val="center"/>
          </w:tcPr>
          <w:p w14:paraId="22456E7C" w14:textId="77777777" w:rsidR="003536AF" w:rsidRPr="00DE652B" w:rsidRDefault="003536AF" w:rsidP="00E91C5C">
            <w:pPr>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Alle elektrischen Verbraucher des Fahrzeuges sind zu berücksichtigen und in der Energiebilanz aufzulisten. Ein Einsatzstellenbetrieb von mindestens 60 Minuten ohne Nachladen und eine maximale Entladung der Batterien von nicht unter 70% der Batteriekapazität an der Einsatzstelle ist im Auslieferungszustand der Batterien zu garantieren.</w:t>
            </w:r>
          </w:p>
          <w:p w14:paraId="5CAC4783" w14:textId="206E4E31" w:rsidR="003E7185" w:rsidRPr="00DE652B" w:rsidRDefault="003536AF" w:rsidP="00E91C5C">
            <w:pPr>
              <w:autoSpaceDE w:val="0"/>
              <w:autoSpaceDN w:val="0"/>
              <w:adjustRightInd w:val="0"/>
              <w:spacing w:after="0" w:line="276" w:lineRule="auto"/>
              <w:rPr>
                <w:rFonts w:ascii="Century Gothic" w:hAnsi="Century Gothic"/>
                <w:bCs/>
                <w:color w:val="000000"/>
                <w:sz w:val="20"/>
                <w:szCs w:val="20"/>
              </w:rPr>
            </w:pPr>
            <w:r w:rsidRPr="00DE652B">
              <w:rPr>
                <w:rFonts w:ascii="Century Gothic" w:hAnsi="Century Gothic"/>
                <w:bCs/>
                <w:color w:val="000000"/>
                <w:sz w:val="20"/>
                <w:szCs w:val="20"/>
              </w:rPr>
              <w:t>Die Energiebilanz ist für fünf Einsätze mit o.g. Zyklen unter Berücksichtigung einer Standzeit von 30 Minuten am Rettungsstandort anzugeben.</w:t>
            </w:r>
          </w:p>
        </w:tc>
        <w:tc>
          <w:tcPr>
            <w:tcW w:w="2410" w:type="dxa"/>
            <w:shd w:val="clear" w:color="auto" w:fill="auto"/>
            <w:vAlign w:val="center"/>
          </w:tcPr>
          <w:p w14:paraId="58405CD5"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115B2BD4" w14:textId="77777777" w:rsidTr="00A75928">
        <w:tc>
          <w:tcPr>
            <w:tcW w:w="709" w:type="dxa"/>
            <w:shd w:val="clear" w:color="auto" w:fill="auto"/>
            <w:vAlign w:val="center"/>
          </w:tcPr>
          <w:p w14:paraId="129ABC8D" w14:textId="6E8398C0"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6</w:t>
            </w:r>
          </w:p>
        </w:tc>
        <w:tc>
          <w:tcPr>
            <w:tcW w:w="7513" w:type="dxa"/>
            <w:shd w:val="clear" w:color="auto" w:fill="auto"/>
            <w:vAlign w:val="center"/>
          </w:tcPr>
          <w:p w14:paraId="2DA3391E" w14:textId="77777777" w:rsidR="003E7185" w:rsidRDefault="003E7185" w:rsidP="00E91C5C">
            <w:pPr>
              <w:spacing w:after="0" w:line="276" w:lineRule="auto"/>
              <w:rPr>
                <w:rFonts w:ascii="Century Gothic" w:hAnsi="Century Gothic"/>
                <w:color w:val="000000"/>
                <w:sz w:val="20"/>
                <w:szCs w:val="20"/>
              </w:rPr>
            </w:pPr>
          </w:p>
          <w:p w14:paraId="55403860" w14:textId="2D04D66F" w:rsidR="003536AF" w:rsidRPr="00E91C5C" w:rsidRDefault="003536AF" w:rsidP="00E91C5C">
            <w:pPr>
              <w:spacing w:after="0" w:line="276" w:lineRule="auto"/>
              <w:rPr>
                <w:rFonts w:ascii="Century Gothic" w:hAnsi="Century Gothic"/>
                <w:color w:val="000000"/>
                <w:sz w:val="20"/>
                <w:szCs w:val="20"/>
              </w:rPr>
            </w:pPr>
            <w:r w:rsidRPr="00E91C5C">
              <w:rPr>
                <w:rFonts w:ascii="Century Gothic" w:hAnsi="Century Gothic"/>
                <w:color w:val="000000"/>
                <w:sz w:val="20"/>
                <w:szCs w:val="20"/>
              </w:rPr>
              <w:t xml:space="preserve">Eine Gewichtsbilanz ist durch den Bieter bei Angebotsabgabe vorzulegen. Aus dieser müssen </w:t>
            </w:r>
          </w:p>
          <w:p w14:paraId="1BBF9BD6" w14:textId="77777777" w:rsidR="003536AF" w:rsidRPr="00E91C5C" w:rsidRDefault="003536AF" w:rsidP="00E91C5C">
            <w:pPr>
              <w:numPr>
                <w:ilvl w:val="0"/>
                <w:numId w:val="17"/>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das tatsächliche Gesamtgewicht,</w:t>
            </w:r>
          </w:p>
          <w:p w14:paraId="20CA15DE" w14:textId="77777777" w:rsidR="003536AF" w:rsidRPr="00E91C5C" w:rsidRDefault="003536AF" w:rsidP="00E91C5C">
            <w:pPr>
              <w:numPr>
                <w:ilvl w:val="0"/>
                <w:numId w:val="17"/>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die Gewichtsverteilung [kg],</w:t>
            </w:r>
          </w:p>
          <w:p w14:paraId="03B5B72D" w14:textId="77777777" w:rsidR="003536AF" w:rsidRPr="00E91C5C" w:rsidRDefault="003536AF" w:rsidP="00E91C5C">
            <w:pPr>
              <w:numPr>
                <w:ilvl w:val="0"/>
                <w:numId w:val="17"/>
              </w:numPr>
              <w:spacing w:after="0" w:line="276" w:lineRule="auto"/>
              <w:rPr>
                <w:rFonts w:ascii="Century Gothic" w:hAnsi="Century Gothic"/>
                <w:color w:val="000000"/>
                <w:sz w:val="20"/>
                <w:szCs w:val="20"/>
              </w:rPr>
            </w:pPr>
            <w:r w:rsidRPr="00E91C5C">
              <w:rPr>
                <w:rFonts w:ascii="Century Gothic" w:hAnsi="Century Gothic"/>
                <w:color w:val="000000"/>
                <w:sz w:val="20"/>
                <w:szCs w:val="20"/>
              </w:rPr>
              <w:t>und die tatsächliche Achslast je Achse [kg]</w:t>
            </w:r>
          </w:p>
          <w:p w14:paraId="6D40DE6F" w14:textId="77777777" w:rsidR="003536AF" w:rsidRPr="00E91C5C" w:rsidRDefault="003536AF" w:rsidP="00E91C5C">
            <w:pPr>
              <w:spacing w:after="0" w:line="276" w:lineRule="auto"/>
              <w:rPr>
                <w:rFonts w:ascii="Century Gothic" w:hAnsi="Century Gothic"/>
                <w:color w:val="000000"/>
                <w:sz w:val="20"/>
                <w:szCs w:val="20"/>
              </w:rPr>
            </w:pPr>
            <w:r w:rsidRPr="00E91C5C">
              <w:rPr>
                <w:rFonts w:ascii="Century Gothic" w:hAnsi="Century Gothic"/>
                <w:color w:val="000000"/>
                <w:sz w:val="20"/>
                <w:szCs w:val="20"/>
              </w:rPr>
              <w:t>hervorgehen.</w:t>
            </w:r>
          </w:p>
          <w:p w14:paraId="6CA24527" w14:textId="77777777" w:rsidR="003536AF" w:rsidRPr="00E91C5C" w:rsidRDefault="003536AF" w:rsidP="00E91C5C">
            <w:pPr>
              <w:spacing w:after="0" w:line="276" w:lineRule="auto"/>
              <w:rPr>
                <w:rFonts w:ascii="Century Gothic" w:hAnsi="Century Gothic"/>
                <w:color w:val="000000"/>
                <w:sz w:val="20"/>
                <w:szCs w:val="20"/>
              </w:rPr>
            </w:pPr>
            <w:r w:rsidRPr="00E91C5C">
              <w:rPr>
                <w:rFonts w:ascii="Century Gothic" w:hAnsi="Century Gothic"/>
                <w:color w:val="000000"/>
                <w:sz w:val="20"/>
                <w:szCs w:val="20"/>
              </w:rPr>
              <w:t>Weiterhin ist für den geplanten Auf- und Ausbau darzulegen, dass</w:t>
            </w:r>
          </w:p>
          <w:p w14:paraId="2843DAB0" w14:textId="77777777" w:rsidR="003536AF" w:rsidRPr="00E91C5C" w:rsidRDefault="003536AF" w:rsidP="00E91C5C">
            <w:pPr>
              <w:numPr>
                <w:ilvl w:val="0"/>
                <w:numId w:val="18"/>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das Gesamtgewicht geringer als das zulässige Gesamtgewicht,</w:t>
            </w:r>
          </w:p>
          <w:p w14:paraId="4E294C9B" w14:textId="77777777" w:rsidR="003536AF" w:rsidRPr="00E91C5C" w:rsidRDefault="003536AF" w:rsidP="00E91C5C">
            <w:pPr>
              <w:numPr>
                <w:ilvl w:val="0"/>
                <w:numId w:val="18"/>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die Achslasten geringer als die zulässigen Achslasten</w:t>
            </w:r>
          </w:p>
          <w:p w14:paraId="216CB8C4" w14:textId="77777777" w:rsidR="003536AF" w:rsidRPr="00E91C5C" w:rsidRDefault="003536AF" w:rsidP="00E91C5C">
            <w:pPr>
              <w:numPr>
                <w:ilvl w:val="0"/>
                <w:numId w:val="18"/>
              </w:numPr>
              <w:spacing w:after="0" w:line="276" w:lineRule="auto"/>
              <w:rPr>
                <w:rFonts w:ascii="Century Gothic" w:hAnsi="Century Gothic"/>
                <w:color w:val="000000"/>
                <w:sz w:val="20"/>
                <w:szCs w:val="20"/>
              </w:rPr>
            </w:pPr>
            <w:r w:rsidRPr="00E91C5C">
              <w:rPr>
                <w:rFonts w:ascii="Century Gothic" w:hAnsi="Century Gothic"/>
                <w:color w:val="000000"/>
                <w:sz w:val="20"/>
                <w:szCs w:val="20"/>
              </w:rPr>
              <w:t xml:space="preserve">und der Schwerpunkt unterhalb der zulässigen Schwerpunkthöhe </w:t>
            </w:r>
          </w:p>
          <w:p w14:paraId="62F9049A" w14:textId="77777777" w:rsidR="003536AF" w:rsidRPr="00E91C5C" w:rsidRDefault="003536AF" w:rsidP="00E91C5C">
            <w:pPr>
              <w:spacing w:after="0" w:line="276" w:lineRule="auto"/>
              <w:rPr>
                <w:rFonts w:ascii="Century Gothic" w:hAnsi="Century Gothic"/>
                <w:color w:val="000000"/>
                <w:sz w:val="20"/>
                <w:szCs w:val="20"/>
              </w:rPr>
            </w:pPr>
            <w:r w:rsidRPr="00E91C5C">
              <w:rPr>
                <w:rFonts w:ascii="Century Gothic" w:hAnsi="Century Gothic"/>
                <w:color w:val="000000"/>
                <w:sz w:val="20"/>
                <w:szCs w:val="20"/>
              </w:rPr>
              <w:t>liegen.</w:t>
            </w:r>
          </w:p>
          <w:p w14:paraId="06327A24" w14:textId="77777777" w:rsidR="003536AF" w:rsidRPr="00E91C5C" w:rsidRDefault="003536AF" w:rsidP="00E91C5C">
            <w:pPr>
              <w:spacing w:after="0" w:line="276" w:lineRule="auto"/>
              <w:rPr>
                <w:rFonts w:ascii="Century Gothic" w:hAnsi="Century Gothic"/>
                <w:color w:val="000000"/>
                <w:sz w:val="20"/>
                <w:szCs w:val="20"/>
              </w:rPr>
            </w:pPr>
            <w:r w:rsidRPr="00E91C5C">
              <w:rPr>
                <w:rFonts w:ascii="Century Gothic" w:hAnsi="Century Gothic"/>
                <w:color w:val="000000"/>
                <w:sz w:val="20"/>
                <w:szCs w:val="20"/>
              </w:rPr>
              <w:t>Bei der Erstellung ist folgendes zu beachten:</w:t>
            </w:r>
          </w:p>
          <w:p w14:paraId="598463A9" w14:textId="77777777" w:rsidR="003536AF" w:rsidRPr="00E91C5C" w:rsidRDefault="003536AF" w:rsidP="00E91C5C">
            <w:pPr>
              <w:numPr>
                <w:ilvl w:val="0"/>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Das tatsächliche Leergewicht und die Leer-Achslasten lt. Herstellerangaben beinhalten alle Fahrgestelloptionen.</w:t>
            </w:r>
          </w:p>
          <w:p w14:paraId="46F02728" w14:textId="77777777" w:rsidR="003536AF" w:rsidRPr="00E91C5C" w:rsidRDefault="003536AF" w:rsidP="00E91C5C">
            <w:pPr>
              <w:numPr>
                <w:ilvl w:val="0"/>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Die medizinisch-technische Ausstattung ist mit Normgewicht anzunehmen.</w:t>
            </w:r>
          </w:p>
          <w:p w14:paraId="061AFE6E" w14:textId="77777777" w:rsidR="003536AF" w:rsidRPr="00E91C5C" w:rsidRDefault="003536AF" w:rsidP="00E91C5C">
            <w:pPr>
              <w:numPr>
                <w:ilvl w:val="0"/>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Es sind sechs (6) Personen à 100 kg zu beachten:</w:t>
            </w:r>
          </w:p>
          <w:p w14:paraId="549F6DB8" w14:textId="77777777" w:rsidR="003536AF" w:rsidRPr="00E91C5C" w:rsidRDefault="003536AF" w:rsidP="00E91C5C">
            <w:pPr>
              <w:numPr>
                <w:ilvl w:val="1"/>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(2) sitzend Fahrerraum</w:t>
            </w:r>
          </w:p>
          <w:p w14:paraId="034108AF" w14:textId="77777777" w:rsidR="003536AF" w:rsidRPr="00E91C5C" w:rsidRDefault="003536AF" w:rsidP="00E91C5C">
            <w:pPr>
              <w:numPr>
                <w:ilvl w:val="1"/>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(3) sitzend Patientenraum</w:t>
            </w:r>
          </w:p>
          <w:p w14:paraId="70F6D712" w14:textId="77777777" w:rsidR="003536AF" w:rsidRPr="00E91C5C" w:rsidRDefault="003536AF" w:rsidP="00E91C5C">
            <w:pPr>
              <w:numPr>
                <w:ilvl w:val="1"/>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 xml:space="preserve">(1) liegend auf Fahrtrage </w:t>
            </w:r>
          </w:p>
          <w:p w14:paraId="48A5C1E8" w14:textId="77777777" w:rsidR="003536AF" w:rsidRPr="00E91C5C" w:rsidRDefault="003536AF" w:rsidP="00E91C5C">
            <w:pPr>
              <w:numPr>
                <w:ilvl w:val="0"/>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lastRenderedPageBreak/>
              <w:t>Jegliche Betriebsstofftanks sind als „vollgetankt</w:t>
            </w:r>
            <w:proofErr w:type="gramStart"/>
            <w:r w:rsidRPr="00E91C5C">
              <w:rPr>
                <w:rFonts w:ascii="Century Gothic" w:hAnsi="Century Gothic"/>
                <w:color w:val="000000"/>
                <w:sz w:val="20"/>
                <w:szCs w:val="20"/>
              </w:rPr>
              <w:t>“  anzunehmen</w:t>
            </w:r>
            <w:proofErr w:type="gramEnd"/>
            <w:r w:rsidRPr="00E91C5C">
              <w:rPr>
                <w:rFonts w:ascii="Century Gothic" w:hAnsi="Century Gothic"/>
                <w:color w:val="000000"/>
                <w:sz w:val="20"/>
                <w:szCs w:val="20"/>
              </w:rPr>
              <w:t>.</w:t>
            </w:r>
          </w:p>
          <w:p w14:paraId="1A0CAF22" w14:textId="77777777" w:rsidR="003536AF" w:rsidRPr="00E91C5C" w:rsidRDefault="003536AF" w:rsidP="00E91C5C">
            <w:pPr>
              <w:numPr>
                <w:ilvl w:val="0"/>
                <w:numId w:val="19"/>
              </w:numPr>
              <w:spacing w:after="0" w:line="276" w:lineRule="auto"/>
              <w:rPr>
                <w:rFonts w:ascii="Century Gothic" w:hAnsi="Century Gothic"/>
                <w:color w:val="000000"/>
                <w:sz w:val="20"/>
                <w:szCs w:val="20"/>
              </w:rPr>
            </w:pPr>
            <w:r w:rsidRPr="00E91C5C">
              <w:rPr>
                <w:rFonts w:ascii="Century Gothic" w:hAnsi="Century Gothic"/>
                <w:color w:val="000000"/>
                <w:sz w:val="20"/>
                <w:szCs w:val="20"/>
              </w:rPr>
              <w:t>Die Gewichtsbilanz ist tabellarisch aufzustellen, mindestens mit:</w:t>
            </w:r>
          </w:p>
          <w:p w14:paraId="73A77A9F" w14:textId="77777777" w:rsidR="003536AF" w:rsidRPr="00E91C5C" w:rsidRDefault="003536AF" w:rsidP="00E91C5C">
            <w:pPr>
              <w:numPr>
                <w:ilvl w:val="1"/>
                <w:numId w:val="19"/>
              </w:numPr>
              <w:spacing w:after="0" w:line="276" w:lineRule="auto"/>
              <w:ind w:left="1027"/>
              <w:rPr>
                <w:rFonts w:ascii="Century Gothic" w:hAnsi="Century Gothic"/>
                <w:color w:val="000000"/>
                <w:sz w:val="20"/>
                <w:szCs w:val="20"/>
              </w:rPr>
            </w:pPr>
            <w:r w:rsidRPr="00E91C5C">
              <w:rPr>
                <w:rFonts w:ascii="Century Gothic" w:hAnsi="Century Gothic"/>
                <w:color w:val="000000"/>
                <w:sz w:val="20"/>
                <w:szCs w:val="20"/>
              </w:rPr>
              <w:t xml:space="preserve">Bezeichnung </w:t>
            </w:r>
          </w:p>
          <w:p w14:paraId="7B182CB4" w14:textId="77777777" w:rsidR="003536AF" w:rsidRPr="00E91C5C" w:rsidRDefault="003536AF" w:rsidP="00E91C5C">
            <w:pPr>
              <w:numPr>
                <w:ilvl w:val="1"/>
                <w:numId w:val="19"/>
              </w:numPr>
              <w:spacing w:after="0" w:line="276" w:lineRule="auto"/>
              <w:ind w:left="1027"/>
              <w:rPr>
                <w:rFonts w:ascii="Century Gothic" w:hAnsi="Century Gothic"/>
                <w:color w:val="000000"/>
                <w:sz w:val="20"/>
                <w:szCs w:val="20"/>
              </w:rPr>
            </w:pPr>
            <w:r w:rsidRPr="00E91C5C">
              <w:rPr>
                <w:rFonts w:ascii="Century Gothic" w:hAnsi="Century Gothic"/>
                <w:color w:val="000000"/>
                <w:sz w:val="20"/>
                <w:szCs w:val="20"/>
              </w:rPr>
              <w:t>Gesamtgewicht in kg</w:t>
            </w:r>
          </w:p>
          <w:p w14:paraId="6977FAD6" w14:textId="77777777" w:rsidR="003536AF" w:rsidRPr="00E91C5C" w:rsidRDefault="003536AF" w:rsidP="00E91C5C">
            <w:pPr>
              <w:numPr>
                <w:ilvl w:val="1"/>
                <w:numId w:val="19"/>
              </w:numPr>
              <w:spacing w:after="0" w:line="276" w:lineRule="auto"/>
              <w:ind w:left="1027"/>
              <w:rPr>
                <w:rFonts w:ascii="Century Gothic" w:hAnsi="Century Gothic"/>
                <w:color w:val="000000"/>
                <w:sz w:val="20"/>
                <w:szCs w:val="20"/>
              </w:rPr>
            </w:pPr>
            <w:r w:rsidRPr="00E91C5C">
              <w:rPr>
                <w:rFonts w:ascii="Century Gothic" w:hAnsi="Century Gothic"/>
                <w:color w:val="000000"/>
                <w:sz w:val="20"/>
                <w:szCs w:val="20"/>
              </w:rPr>
              <w:t>Gewichtsverteilung</w:t>
            </w:r>
          </w:p>
          <w:p w14:paraId="3ADED0EA" w14:textId="77777777" w:rsidR="003536AF" w:rsidRPr="00E91C5C" w:rsidRDefault="003536AF" w:rsidP="00E91C5C">
            <w:pPr>
              <w:numPr>
                <w:ilvl w:val="2"/>
                <w:numId w:val="19"/>
              </w:numPr>
              <w:spacing w:after="0" w:line="276" w:lineRule="auto"/>
              <w:ind w:left="1594"/>
              <w:rPr>
                <w:rFonts w:ascii="Century Gothic" w:hAnsi="Century Gothic"/>
                <w:color w:val="000000"/>
                <w:sz w:val="20"/>
                <w:szCs w:val="20"/>
              </w:rPr>
            </w:pPr>
            <w:r w:rsidRPr="00E91C5C">
              <w:rPr>
                <w:rFonts w:ascii="Century Gothic" w:hAnsi="Century Gothic"/>
                <w:color w:val="000000"/>
                <w:sz w:val="20"/>
                <w:szCs w:val="20"/>
              </w:rPr>
              <w:t>Vorderachse in kg</w:t>
            </w:r>
          </w:p>
          <w:p w14:paraId="11016D70" w14:textId="2D98A9A2" w:rsidR="00443AFB" w:rsidRPr="00DC5EC8" w:rsidRDefault="003536AF" w:rsidP="00DC5EC8">
            <w:pPr>
              <w:numPr>
                <w:ilvl w:val="2"/>
                <w:numId w:val="19"/>
              </w:numPr>
              <w:spacing w:after="0" w:line="276" w:lineRule="auto"/>
              <w:ind w:left="1594"/>
              <w:rPr>
                <w:rFonts w:ascii="Century Gothic" w:hAnsi="Century Gothic"/>
                <w:color w:val="000000"/>
                <w:sz w:val="20"/>
                <w:szCs w:val="20"/>
              </w:rPr>
            </w:pPr>
            <w:r w:rsidRPr="00E91C5C">
              <w:rPr>
                <w:rFonts w:ascii="Century Gothic" w:hAnsi="Century Gothic"/>
                <w:color w:val="000000"/>
                <w:sz w:val="20"/>
                <w:szCs w:val="20"/>
              </w:rPr>
              <w:t>Hinterachse in kg</w:t>
            </w:r>
          </w:p>
        </w:tc>
        <w:tc>
          <w:tcPr>
            <w:tcW w:w="2410" w:type="dxa"/>
            <w:shd w:val="clear" w:color="auto" w:fill="auto"/>
            <w:vAlign w:val="center"/>
          </w:tcPr>
          <w:p w14:paraId="7ED01FA6" w14:textId="77777777" w:rsidR="003536AF" w:rsidRPr="00E91C5C" w:rsidRDefault="003536AF" w:rsidP="00E91C5C">
            <w:pPr>
              <w:spacing w:after="0" w:line="276" w:lineRule="auto"/>
              <w:rPr>
                <w:rFonts w:ascii="Century Gothic" w:hAnsi="Century Gothic" w:cs="Arial"/>
                <w:b/>
                <w:i/>
                <w:sz w:val="20"/>
                <w:szCs w:val="20"/>
                <w:u w:val="single"/>
              </w:rPr>
            </w:pPr>
          </w:p>
        </w:tc>
      </w:tr>
      <w:tr w:rsidR="003536AF" w:rsidRPr="00E91C5C" w14:paraId="4F50D17D" w14:textId="77777777" w:rsidTr="00A75928">
        <w:tc>
          <w:tcPr>
            <w:tcW w:w="709" w:type="dxa"/>
            <w:shd w:val="clear" w:color="auto" w:fill="auto"/>
            <w:vAlign w:val="center"/>
          </w:tcPr>
          <w:p w14:paraId="71AD15B1" w14:textId="01B324FB"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11</w:t>
            </w:r>
            <w:r w:rsidR="00955BDE">
              <w:rPr>
                <w:rFonts w:ascii="Century Gothic" w:hAnsi="Century Gothic"/>
                <w:b/>
                <w:sz w:val="20"/>
                <w:szCs w:val="20"/>
              </w:rPr>
              <w:t>7</w:t>
            </w:r>
          </w:p>
        </w:tc>
        <w:tc>
          <w:tcPr>
            <w:tcW w:w="7513" w:type="dxa"/>
            <w:shd w:val="clear" w:color="auto" w:fill="auto"/>
            <w:vAlign w:val="center"/>
          </w:tcPr>
          <w:p w14:paraId="1826118D" w14:textId="77777777" w:rsidR="003536AF" w:rsidRPr="00E91C5C" w:rsidRDefault="003536AF" w:rsidP="00E91C5C">
            <w:pPr>
              <w:spacing w:after="0" w:line="276" w:lineRule="auto"/>
              <w:rPr>
                <w:rFonts w:ascii="Century Gothic" w:hAnsi="Century Gothic"/>
                <w:bCs/>
                <w:color w:val="000000"/>
                <w:sz w:val="20"/>
                <w:szCs w:val="20"/>
              </w:rPr>
            </w:pPr>
            <w:r w:rsidRPr="00E91C5C">
              <w:rPr>
                <w:rFonts w:ascii="Century Gothic" w:hAnsi="Century Gothic"/>
                <w:bCs/>
                <w:color w:val="000000"/>
                <w:sz w:val="20"/>
                <w:szCs w:val="20"/>
              </w:rPr>
              <w:t>Zu berücksichtigen ist zusätzlich eine Gewichtsreserve von mindestens 150kg.</w:t>
            </w:r>
          </w:p>
          <w:p w14:paraId="077C1795" w14:textId="08F95A8E" w:rsidR="006A13B6" w:rsidRPr="00DC5EC8" w:rsidRDefault="003536AF" w:rsidP="00E91C5C">
            <w:pPr>
              <w:autoSpaceDE w:val="0"/>
              <w:autoSpaceDN w:val="0"/>
              <w:adjustRightInd w:val="0"/>
              <w:spacing w:after="0" w:line="276" w:lineRule="auto"/>
              <w:rPr>
                <w:rFonts w:ascii="Century Gothic" w:hAnsi="Century Gothic"/>
                <w:bCs/>
                <w:color w:val="000000"/>
                <w:sz w:val="20"/>
                <w:szCs w:val="20"/>
              </w:rPr>
            </w:pPr>
            <w:r w:rsidRPr="00E91C5C">
              <w:rPr>
                <w:rFonts w:ascii="Century Gothic" w:hAnsi="Century Gothic"/>
                <w:bCs/>
                <w:color w:val="000000"/>
                <w:sz w:val="20"/>
                <w:szCs w:val="20"/>
              </w:rPr>
              <w:t>Diese Gewichtsbilanz ist am Auslieferungstag, durch eine Wiegung des fertigen Leerfahrzeuges, im Beisein eines Vertreters des Auftraggebers nachzuweisen.</w:t>
            </w:r>
          </w:p>
        </w:tc>
        <w:tc>
          <w:tcPr>
            <w:tcW w:w="2410" w:type="dxa"/>
            <w:shd w:val="clear" w:color="auto" w:fill="auto"/>
            <w:vAlign w:val="center"/>
          </w:tcPr>
          <w:p w14:paraId="3EA15BF0"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51F66C0C" w14:textId="77777777" w:rsidTr="00A75928">
        <w:tc>
          <w:tcPr>
            <w:tcW w:w="709" w:type="dxa"/>
            <w:shd w:val="clear" w:color="auto" w:fill="auto"/>
            <w:vAlign w:val="center"/>
          </w:tcPr>
          <w:p w14:paraId="6A81974D" w14:textId="5B0649EA"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w:t>
            </w:r>
            <w:r w:rsidR="00955BDE">
              <w:rPr>
                <w:rFonts w:ascii="Century Gothic" w:hAnsi="Century Gothic"/>
                <w:b/>
                <w:sz w:val="20"/>
                <w:szCs w:val="20"/>
              </w:rPr>
              <w:t>1</w:t>
            </w:r>
            <w:r w:rsidR="00185B4A">
              <w:rPr>
                <w:rFonts w:ascii="Century Gothic" w:hAnsi="Century Gothic"/>
                <w:b/>
                <w:sz w:val="20"/>
                <w:szCs w:val="20"/>
              </w:rPr>
              <w:t>8</w:t>
            </w:r>
          </w:p>
        </w:tc>
        <w:tc>
          <w:tcPr>
            <w:tcW w:w="7513" w:type="dxa"/>
            <w:shd w:val="clear" w:color="auto" w:fill="auto"/>
            <w:vAlign w:val="center"/>
          </w:tcPr>
          <w:p w14:paraId="08965E96" w14:textId="77777777" w:rsidR="003536AF" w:rsidRPr="00E91C5C" w:rsidRDefault="003536AF" w:rsidP="00E91C5C">
            <w:pPr>
              <w:spacing w:after="0" w:line="276" w:lineRule="auto"/>
              <w:ind w:left="85"/>
              <w:rPr>
                <w:rFonts w:ascii="Century Gothic" w:hAnsi="Century Gothic"/>
                <w:b/>
                <w:bCs/>
                <w:sz w:val="20"/>
                <w:szCs w:val="20"/>
                <w:u w:val="single"/>
              </w:rPr>
            </w:pPr>
          </w:p>
          <w:p w14:paraId="1C495330" w14:textId="52D29D22" w:rsidR="00443AFB" w:rsidRDefault="003536AF" w:rsidP="00DC5EC8">
            <w:pPr>
              <w:spacing w:after="0" w:line="276" w:lineRule="auto"/>
              <w:rPr>
                <w:rFonts w:ascii="Century Gothic" w:hAnsi="Century Gothic"/>
                <w:b/>
                <w:bCs/>
                <w:color w:val="000000"/>
                <w:sz w:val="20"/>
                <w:szCs w:val="20"/>
                <w:u w:val="single"/>
              </w:rPr>
            </w:pPr>
            <w:r w:rsidRPr="00E91C5C">
              <w:rPr>
                <w:rFonts w:ascii="Century Gothic" w:hAnsi="Century Gothic"/>
                <w:b/>
                <w:bCs/>
                <w:sz w:val="20"/>
                <w:szCs w:val="20"/>
                <w:u w:val="single"/>
              </w:rPr>
              <w:t xml:space="preserve">Der Bieter garantiert mit Abgabe des Angebotes </w:t>
            </w:r>
            <w:r w:rsidR="00DC5EC8">
              <w:rPr>
                <w:rFonts w:ascii="Century Gothic" w:hAnsi="Century Gothic"/>
                <w:b/>
                <w:bCs/>
                <w:sz w:val="20"/>
                <w:szCs w:val="20"/>
                <w:u w:val="single"/>
              </w:rPr>
              <w:t>folgende Lieferzeit</w:t>
            </w:r>
            <w:r w:rsidRPr="00E91C5C">
              <w:rPr>
                <w:rFonts w:ascii="Century Gothic" w:hAnsi="Century Gothic"/>
                <w:b/>
                <w:bCs/>
                <w:sz w:val="20"/>
                <w:szCs w:val="20"/>
                <w:u w:val="single"/>
              </w:rPr>
              <w:t xml:space="preserve"> nach Auftragserteilung und Auftragsklarheit exkl. der Fahrgestelle von maximal </w:t>
            </w:r>
            <w:r w:rsidR="00F768B9">
              <w:rPr>
                <w:rFonts w:ascii="Century Gothic" w:hAnsi="Century Gothic"/>
                <w:b/>
                <w:bCs/>
                <w:sz w:val="20"/>
                <w:szCs w:val="20"/>
                <w:u w:val="single"/>
              </w:rPr>
              <w:t>90</w:t>
            </w:r>
            <w:r w:rsidRPr="00E91C5C">
              <w:rPr>
                <w:rFonts w:ascii="Century Gothic" w:hAnsi="Century Gothic"/>
                <w:b/>
                <w:bCs/>
                <w:sz w:val="20"/>
                <w:szCs w:val="20"/>
                <w:u w:val="single"/>
              </w:rPr>
              <w:t xml:space="preserve"> Wochen – die Gesamtlieferzeit Fahrgestell inkl. Auf- und Ausbau sollte </w:t>
            </w:r>
            <w:r w:rsidR="000425D9">
              <w:rPr>
                <w:rFonts w:ascii="Century Gothic" w:hAnsi="Century Gothic"/>
                <w:b/>
                <w:bCs/>
                <w:sz w:val="20"/>
                <w:szCs w:val="20"/>
                <w:u w:val="single"/>
              </w:rPr>
              <w:t>1</w:t>
            </w:r>
            <w:r w:rsidR="00F768B9">
              <w:rPr>
                <w:rFonts w:ascii="Century Gothic" w:hAnsi="Century Gothic"/>
                <w:b/>
                <w:bCs/>
                <w:sz w:val="20"/>
                <w:szCs w:val="20"/>
                <w:u w:val="single"/>
              </w:rPr>
              <w:t>2</w:t>
            </w:r>
            <w:r w:rsidR="000425D9">
              <w:rPr>
                <w:rFonts w:ascii="Century Gothic" w:hAnsi="Century Gothic"/>
                <w:b/>
                <w:bCs/>
                <w:sz w:val="20"/>
                <w:szCs w:val="20"/>
                <w:u w:val="single"/>
              </w:rPr>
              <w:t>0</w:t>
            </w:r>
            <w:r w:rsidRPr="00E91C5C">
              <w:rPr>
                <w:rFonts w:ascii="Century Gothic" w:hAnsi="Century Gothic"/>
                <w:b/>
                <w:bCs/>
                <w:sz w:val="20"/>
                <w:szCs w:val="20"/>
                <w:u w:val="single"/>
              </w:rPr>
              <w:t xml:space="preserve"> Wochen nicht übersteigen.</w:t>
            </w:r>
            <w:r w:rsidR="003E0F98">
              <w:rPr>
                <w:rFonts w:ascii="Century Gothic" w:hAnsi="Century Gothic"/>
                <w:b/>
                <w:bCs/>
                <w:sz w:val="20"/>
                <w:szCs w:val="20"/>
                <w:u w:val="single"/>
              </w:rPr>
              <w:t xml:space="preserve"> Der Bieter gibt den geplanten Liefertermin (Spalte rechts) bei der Angebotsabgabe an.</w:t>
            </w:r>
          </w:p>
          <w:p w14:paraId="11FACFD5" w14:textId="6353AE0F" w:rsidR="003536AF" w:rsidRPr="00E91C5C" w:rsidRDefault="003536AF" w:rsidP="00E91C5C">
            <w:pPr>
              <w:autoSpaceDE w:val="0"/>
              <w:autoSpaceDN w:val="0"/>
              <w:adjustRightInd w:val="0"/>
              <w:spacing w:after="0" w:line="276" w:lineRule="auto"/>
              <w:rPr>
                <w:rFonts w:ascii="Century Gothic" w:hAnsi="Century Gothic" w:cs="Helvetica-Bold"/>
                <w:b/>
                <w:bCs/>
                <w:sz w:val="20"/>
                <w:szCs w:val="20"/>
                <w:lang w:eastAsia="de-DE"/>
              </w:rPr>
            </w:pPr>
            <w:r w:rsidRPr="00E91C5C">
              <w:rPr>
                <w:rFonts w:ascii="Century Gothic" w:hAnsi="Century Gothic"/>
                <w:bCs/>
                <w:vanish/>
                <w:sz w:val="20"/>
                <w:szCs w:val="20"/>
                <w:u w:val="single"/>
              </w:rPr>
              <w:t>(Die Angabe fließt nicht in die Wertung ein.)</w:t>
            </w:r>
          </w:p>
        </w:tc>
        <w:tc>
          <w:tcPr>
            <w:tcW w:w="2410" w:type="dxa"/>
            <w:shd w:val="clear" w:color="auto" w:fill="auto"/>
            <w:vAlign w:val="center"/>
          </w:tcPr>
          <w:p w14:paraId="52A7FAF7" w14:textId="0F0B503C" w:rsidR="003536AF" w:rsidRPr="00E91C5C" w:rsidRDefault="003536AF" w:rsidP="00E91C5C">
            <w:pPr>
              <w:spacing w:after="0" w:line="276" w:lineRule="auto"/>
              <w:rPr>
                <w:rFonts w:ascii="Century Gothic" w:hAnsi="Century Gothic"/>
                <w:color w:val="000000"/>
                <w:sz w:val="20"/>
                <w:szCs w:val="20"/>
                <w:lang w:eastAsia="de-DE"/>
              </w:rPr>
            </w:pPr>
            <w:r w:rsidRPr="00E91C5C">
              <w:rPr>
                <w:rFonts w:ascii="Century Gothic" w:hAnsi="Century Gothic" w:cs="Arial"/>
                <w:sz w:val="20"/>
                <w:szCs w:val="20"/>
              </w:rPr>
              <w:t>Liefer</w:t>
            </w:r>
            <w:r w:rsidR="003E0F98">
              <w:rPr>
                <w:rFonts w:ascii="Century Gothic" w:hAnsi="Century Gothic" w:cs="Arial"/>
                <w:sz w:val="20"/>
                <w:szCs w:val="20"/>
              </w:rPr>
              <w:t>termin</w:t>
            </w:r>
            <w:r w:rsidR="003E0F98" w:rsidRPr="0098750D">
              <w:rPr>
                <w:rFonts w:ascii="Century Gothic" w:hAnsi="Century Gothic" w:cs="Arial"/>
                <w:sz w:val="20"/>
                <w:szCs w:val="20"/>
              </w:rPr>
              <w:t>:</w:t>
            </w:r>
            <w:r w:rsidR="008B27B4" w:rsidRPr="00906576">
              <w:rPr>
                <w:rFonts w:ascii="Century Gothic" w:hAnsi="Century Gothic"/>
                <w:color w:val="000000"/>
                <w:sz w:val="20"/>
                <w:szCs w:val="20"/>
                <w:u w:val="single"/>
                <w:lang w:eastAsia="de-DE"/>
              </w:rPr>
              <w:fldChar w:fldCharType="begin">
                <w:ffData>
                  <w:name w:val="Text8"/>
                  <w:enabled/>
                  <w:calcOnExit w:val="0"/>
                  <w:textInput/>
                </w:ffData>
              </w:fldChar>
            </w:r>
            <w:r w:rsidR="008B27B4" w:rsidRPr="00906576">
              <w:rPr>
                <w:rFonts w:ascii="Century Gothic" w:hAnsi="Century Gothic"/>
                <w:color w:val="000000"/>
                <w:sz w:val="20"/>
                <w:szCs w:val="20"/>
                <w:u w:val="single"/>
                <w:lang w:eastAsia="de-DE"/>
              </w:rPr>
              <w:instrText xml:space="preserve"> FORMTEXT </w:instrText>
            </w:r>
            <w:r w:rsidR="008B27B4" w:rsidRPr="00906576">
              <w:rPr>
                <w:rFonts w:ascii="Century Gothic" w:hAnsi="Century Gothic"/>
                <w:color w:val="000000"/>
                <w:sz w:val="20"/>
                <w:szCs w:val="20"/>
                <w:u w:val="single"/>
                <w:lang w:eastAsia="de-DE"/>
              </w:rPr>
            </w:r>
            <w:r w:rsidR="008B27B4" w:rsidRPr="00906576">
              <w:rPr>
                <w:rFonts w:ascii="Century Gothic" w:hAnsi="Century Gothic"/>
                <w:color w:val="000000"/>
                <w:sz w:val="20"/>
                <w:szCs w:val="20"/>
                <w:u w:val="single"/>
                <w:lang w:eastAsia="de-DE"/>
              </w:rPr>
              <w:fldChar w:fldCharType="separate"/>
            </w:r>
            <w:r w:rsidR="008B27B4" w:rsidRPr="00906576">
              <w:rPr>
                <w:rFonts w:ascii="Century Gothic" w:hAnsi="Century Gothic"/>
                <w:noProof/>
                <w:color w:val="000000"/>
                <w:sz w:val="20"/>
                <w:szCs w:val="20"/>
                <w:u w:val="single"/>
                <w:lang w:eastAsia="de-DE"/>
              </w:rPr>
              <w:t> </w:t>
            </w:r>
            <w:r w:rsidR="008B27B4" w:rsidRPr="00906576">
              <w:rPr>
                <w:rFonts w:ascii="Century Gothic" w:hAnsi="Century Gothic"/>
                <w:noProof/>
                <w:color w:val="000000"/>
                <w:sz w:val="20"/>
                <w:szCs w:val="20"/>
                <w:u w:val="single"/>
                <w:lang w:eastAsia="de-DE"/>
              </w:rPr>
              <w:t> </w:t>
            </w:r>
            <w:r w:rsidR="008B27B4" w:rsidRPr="00906576">
              <w:rPr>
                <w:rFonts w:ascii="Century Gothic" w:hAnsi="Century Gothic"/>
                <w:noProof/>
                <w:color w:val="000000"/>
                <w:sz w:val="20"/>
                <w:szCs w:val="20"/>
                <w:u w:val="single"/>
                <w:lang w:eastAsia="de-DE"/>
              </w:rPr>
              <w:t> </w:t>
            </w:r>
            <w:r w:rsidR="008B27B4" w:rsidRPr="00906576">
              <w:rPr>
                <w:rFonts w:ascii="Century Gothic" w:hAnsi="Century Gothic"/>
                <w:noProof/>
                <w:color w:val="000000"/>
                <w:sz w:val="20"/>
                <w:szCs w:val="20"/>
                <w:u w:val="single"/>
                <w:lang w:eastAsia="de-DE"/>
              </w:rPr>
              <w:t> </w:t>
            </w:r>
            <w:r w:rsidR="008B27B4" w:rsidRPr="00906576">
              <w:rPr>
                <w:rFonts w:ascii="Century Gothic" w:hAnsi="Century Gothic"/>
                <w:noProof/>
                <w:color w:val="000000"/>
                <w:sz w:val="20"/>
                <w:szCs w:val="20"/>
                <w:u w:val="single"/>
                <w:lang w:eastAsia="de-DE"/>
              </w:rPr>
              <w:t> </w:t>
            </w:r>
            <w:r w:rsidR="008B27B4" w:rsidRPr="00906576">
              <w:rPr>
                <w:rFonts w:ascii="Century Gothic" w:hAnsi="Century Gothic"/>
                <w:color w:val="000000"/>
                <w:sz w:val="20"/>
                <w:szCs w:val="20"/>
                <w:u w:val="single"/>
                <w:lang w:eastAsia="de-DE"/>
              </w:rPr>
              <w:fldChar w:fldCharType="end"/>
            </w:r>
            <w:r w:rsidR="003E0F98">
              <w:rPr>
                <w:rFonts w:ascii="Century Gothic" w:hAnsi="Century Gothic"/>
                <w:color w:val="000000"/>
                <w:sz w:val="20"/>
                <w:szCs w:val="20"/>
                <w:u w:val="single"/>
                <w:lang w:eastAsia="de-DE"/>
              </w:rPr>
              <w:t xml:space="preserve"> (mm/</w:t>
            </w:r>
            <w:proofErr w:type="spellStart"/>
            <w:r w:rsidR="003E0F98">
              <w:rPr>
                <w:rFonts w:ascii="Century Gothic" w:hAnsi="Century Gothic"/>
                <w:color w:val="000000"/>
                <w:sz w:val="20"/>
                <w:szCs w:val="20"/>
                <w:u w:val="single"/>
                <w:lang w:eastAsia="de-DE"/>
              </w:rPr>
              <w:t>jj</w:t>
            </w:r>
            <w:proofErr w:type="spellEnd"/>
            <w:r w:rsidR="003E0F98">
              <w:rPr>
                <w:rFonts w:ascii="Century Gothic" w:hAnsi="Century Gothic"/>
                <w:color w:val="000000"/>
                <w:sz w:val="20"/>
                <w:szCs w:val="20"/>
                <w:u w:val="single"/>
                <w:lang w:eastAsia="de-DE"/>
              </w:rPr>
              <w:t>)</w:t>
            </w:r>
          </w:p>
          <w:p w14:paraId="1153ABE7" w14:textId="152D99B0" w:rsidR="003536AF" w:rsidRPr="00E91C5C" w:rsidRDefault="003536AF" w:rsidP="00E91C5C">
            <w:pPr>
              <w:spacing w:after="0" w:line="276" w:lineRule="auto"/>
              <w:rPr>
                <w:rFonts w:ascii="Century Gothic" w:hAnsi="Century Gothic" w:cs="Arial"/>
                <w:b/>
                <w:i/>
                <w:sz w:val="20"/>
                <w:szCs w:val="20"/>
                <w:u w:val="single"/>
              </w:rPr>
            </w:pPr>
            <w:r w:rsidRPr="00E91C5C">
              <w:rPr>
                <w:rFonts w:ascii="Century Gothic" w:hAnsi="Century Gothic"/>
                <w:color w:val="000000"/>
                <w:sz w:val="20"/>
                <w:szCs w:val="20"/>
                <w:lang w:eastAsia="de-DE"/>
              </w:rPr>
              <w:t>(vom Bieter einzutragen)</w:t>
            </w:r>
          </w:p>
        </w:tc>
      </w:tr>
      <w:tr w:rsidR="003536AF" w:rsidRPr="00E91C5C" w14:paraId="6870C8B2" w14:textId="77777777" w:rsidTr="00A75928">
        <w:tc>
          <w:tcPr>
            <w:tcW w:w="709" w:type="dxa"/>
            <w:shd w:val="clear" w:color="auto" w:fill="auto"/>
            <w:vAlign w:val="center"/>
          </w:tcPr>
          <w:p w14:paraId="759BEBDC" w14:textId="5EE49340"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w:t>
            </w:r>
            <w:r w:rsidR="00185B4A">
              <w:rPr>
                <w:rFonts w:ascii="Century Gothic" w:hAnsi="Century Gothic"/>
                <w:b/>
                <w:sz w:val="20"/>
                <w:szCs w:val="20"/>
              </w:rPr>
              <w:t>19</w:t>
            </w:r>
          </w:p>
        </w:tc>
        <w:tc>
          <w:tcPr>
            <w:tcW w:w="7513" w:type="dxa"/>
            <w:shd w:val="clear" w:color="auto" w:fill="auto"/>
            <w:vAlign w:val="center"/>
          </w:tcPr>
          <w:p w14:paraId="79B45F83" w14:textId="40637230" w:rsidR="003536AF" w:rsidRPr="00CE7C05" w:rsidRDefault="003536AF" w:rsidP="00E91C5C">
            <w:pPr>
              <w:spacing w:after="0" w:line="276" w:lineRule="auto"/>
              <w:rPr>
                <w:rFonts w:ascii="Century Gothic" w:hAnsi="Century Gothic"/>
                <w:bCs/>
                <w:sz w:val="20"/>
                <w:szCs w:val="20"/>
              </w:rPr>
            </w:pPr>
            <w:r w:rsidRPr="00CE7C05">
              <w:rPr>
                <w:rFonts w:ascii="Century Gothic" w:hAnsi="Century Gothic"/>
                <w:bCs/>
                <w:sz w:val="20"/>
                <w:szCs w:val="20"/>
              </w:rPr>
              <w:t xml:space="preserve">Sollte es bis zur Auslieferung/Rechnungsstellung des Fahrgestells </w:t>
            </w:r>
            <w:r w:rsidR="00CE7C05">
              <w:rPr>
                <w:rFonts w:ascii="Century Gothic" w:hAnsi="Century Gothic"/>
                <w:bCs/>
                <w:sz w:val="20"/>
                <w:szCs w:val="20"/>
              </w:rPr>
              <w:t>beim Au</w:t>
            </w:r>
            <w:r w:rsidR="00066ACD">
              <w:rPr>
                <w:rFonts w:ascii="Century Gothic" w:hAnsi="Century Gothic"/>
                <w:bCs/>
                <w:sz w:val="20"/>
                <w:szCs w:val="20"/>
              </w:rPr>
              <w:t xml:space="preserve">sbauer </w:t>
            </w:r>
            <w:r w:rsidRPr="00CE7C05">
              <w:rPr>
                <w:rFonts w:ascii="Century Gothic" w:hAnsi="Century Gothic"/>
                <w:bCs/>
                <w:sz w:val="20"/>
                <w:szCs w:val="20"/>
              </w:rPr>
              <w:t>zu einer Kostensteigerung beim Hersteller des Fahrgestells kommen, so können die Mehrkosten gegen Nachweis geltend gemacht werden</w:t>
            </w:r>
            <w:r w:rsidR="00CE7C05" w:rsidRPr="00CE7C05">
              <w:rPr>
                <w:rFonts w:ascii="Century Gothic" w:hAnsi="Century Gothic"/>
                <w:bCs/>
                <w:sz w:val="20"/>
                <w:szCs w:val="20"/>
              </w:rPr>
              <w:t>.</w:t>
            </w:r>
          </w:p>
        </w:tc>
        <w:tc>
          <w:tcPr>
            <w:tcW w:w="2410" w:type="dxa"/>
            <w:shd w:val="clear" w:color="auto" w:fill="auto"/>
            <w:vAlign w:val="center"/>
          </w:tcPr>
          <w:p w14:paraId="17C129E4" w14:textId="77777777" w:rsidR="003536AF" w:rsidRPr="00E91C5C" w:rsidRDefault="003536AF" w:rsidP="00E91C5C">
            <w:pPr>
              <w:spacing w:after="0" w:line="276" w:lineRule="auto"/>
              <w:rPr>
                <w:rFonts w:ascii="Century Gothic" w:hAnsi="Century Gothic" w:cs="Arial"/>
                <w:sz w:val="20"/>
                <w:szCs w:val="20"/>
              </w:rPr>
            </w:pPr>
          </w:p>
        </w:tc>
      </w:tr>
      <w:tr w:rsidR="003536AF" w:rsidRPr="00E91C5C" w14:paraId="00F4B5F3" w14:textId="77777777" w:rsidTr="00A75928">
        <w:tc>
          <w:tcPr>
            <w:tcW w:w="709" w:type="dxa"/>
            <w:shd w:val="clear" w:color="auto" w:fill="auto"/>
            <w:vAlign w:val="center"/>
          </w:tcPr>
          <w:p w14:paraId="49D04FB2" w14:textId="39FDEDDC" w:rsidR="003536AF" w:rsidRPr="00E91C5C" w:rsidRDefault="003536AF" w:rsidP="008736C1">
            <w:pPr>
              <w:tabs>
                <w:tab w:val="left" w:pos="709"/>
                <w:tab w:val="left" w:pos="993"/>
              </w:tabs>
              <w:spacing w:after="0" w:line="276" w:lineRule="auto"/>
              <w:jc w:val="left"/>
              <w:rPr>
                <w:rFonts w:ascii="Century Gothic" w:hAnsi="Century Gothic"/>
                <w:b/>
                <w:sz w:val="20"/>
                <w:szCs w:val="20"/>
              </w:rPr>
            </w:pPr>
            <w:r w:rsidRPr="00E91C5C">
              <w:rPr>
                <w:rFonts w:ascii="Century Gothic" w:hAnsi="Century Gothic"/>
                <w:b/>
                <w:sz w:val="20"/>
                <w:szCs w:val="20"/>
              </w:rPr>
              <w:t>12</w:t>
            </w:r>
            <w:r w:rsidR="00185B4A">
              <w:rPr>
                <w:rFonts w:ascii="Century Gothic" w:hAnsi="Century Gothic"/>
                <w:b/>
                <w:sz w:val="20"/>
                <w:szCs w:val="20"/>
              </w:rPr>
              <w:t>0</w:t>
            </w:r>
          </w:p>
        </w:tc>
        <w:tc>
          <w:tcPr>
            <w:tcW w:w="7513" w:type="dxa"/>
            <w:shd w:val="clear" w:color="auto" w:fill="auto"/>
            <w:vAlign w:val="center"/>
          </w:tcPr>
          <w:p w14:paraId="578E433E" w14:textId="55F78D8A" w:rsidR="003536AF" w:rsidRPr="00E91C5C" w:rsidRDefault="003536AF" w:rsidP="00E91C5C">
            <w:pPr>
              <w:spacing w:after="0" w:line="276" w:lineRule="auto"/>
              <w:rPr>
                <w:rFonts w:ascii="Century Gothic" w:hAnsi="Century Gothic"/>
                <w:bCs/>
                <w:sz w:val="20"/>
                <w:szCs w:val="20"/>
              </w:rPr>
            </w:pPr>
            <w:r w:rsidRPr="00E91C5C">
              <w:rPr>
                <w:rFonts w:ascii="Century Gothic" w:hAnsi="Century Gothic"/>
                <w:bCs/>
                <w:sz w:val="20"/>
                <w:szCs w:val="20"/>
              </w:rPr>
              <w:t>Wenn durch den Ausbauer gewünscht, kann bei Anlieferung des Fahrgestells beim Ausbauer gegen Vorlage des bestätigten Lieferscheins und Überlassung der Zulassungsbescheinigung im Original, eine Abschlagszahlung bis zur Höhe der Fahrgestellkosten geleistet werden.</w:t>
            </w:r>
          </w:p>
        </w:tc>
        <w:tc>
          <w:tcPr>
            <w:tcW w:w="2410" w:type="dxa"/>
            <w:shd w:val="clear" w:color="auto" w:fill="auto"/>
            <w:vAlign w:val="center"/>
          </w:tcPr>
          <w:p w14:paraId="07B68ABA" w14:textId="77777777" w:rsidR="003536AF" w:rsidRPr="00E91C5C" w:rsidRDefault="003536AF" w:rsidP="00E91C5C">
            <w:pPr>
              <w:spacing w:after="0" w:line="276" w:lineRule="auto"/>
              <w:rPr>
                <w:rFonts w:ascii="Century Gothic" w:hAnsi="Century Gothic" w:cs="Arial"/>
                <w:sz w:val="20"/>
                <w:szCs w:val="20"/>
              </w:rPr>
            </w:pPr>
          </w:p>
        </w:tc>
      </w:tr>
    </w:tbl>
    <w:p w14:paraId="164BB6F1" w14:textId="77777777" w:rsidR="006953F6" w:rsidRPr="00E91C5C" w:rsidRDefault="006953F6" w:rsidP="00E91C5C">
      <w:pPr>
        <w:spacing w:line="276" w:lineRule="auto"/>
        <w:rPr>
          <w:rFonts w:ascii="Century Gothic" w:hAnsi="Century Gothic"/>
          <w:sz w:val="20"/>
          <w:szCs w:val="20"/>
        </w:rPr>
      </w:pPr>
    </w:p>
    <w:p w14:paraId="56360ACD" w14:textId="77777777" w:rsidR="006953F6" w:rsidRPr="00E91C5C" w:rsidRDefault="006953F6" w:rsidP="00E91C5C">
      <w:pPr>
        <w:spacing w:line="276" w:lineRule="auto"/>
        <w:rPr>
          <w:rFonts w:ascii="Century Gothic" w:hAnsi="Century Gothic"/>
          <w:sz w:val="20"/>
          <w:szCs w:val="20"/>
        </w:rPr>
      </w:pPr>
    </w:p>
    <w:p w14:paraId="0465C426" w14:textId="77777777" w:rsidR="006953F6" w:rsidRPr="00E91C5C" w:rsidRDefault="006953F6" w:rsidP="00E91C5C">
      <w:pPr>
        <w:spacing w:line="276" w:lineRule="auto"/>
        <w:rPr>
          <w:rFonts w:ascii="Century Gothic" w:hAnsi="Century Gothic"/>
          <w:sz w:val="20"/>
          <w:szCs w:val="20"/>
        </w:rPr>
      </w:pPr>
    </w:p>
    <w:p w14:paraId="327645D3" w14:textId="77777777" w:rsidR="00905E9B" w:rsidRDefault="00905E9B" w:rsidP="00E91C5C">
      <w:pPr>
        <w:spacing w:line="276" w:lineRule="auto"/>
        <w:rPr>
          <w:rFonts w:ascii="Century Gothic" w:hAnsi="Century Gothic"/>
          <w:sz w:val="20"/>
          <w:szCs w:val="20"/>
        </w:rPr>
      </w:pPr>
    </w:p>
    <w:p w14:paraId="7FE44CEF" w14:textId="061C1100" w:rsidR="00905E9B" w:rsidRPr="00905E9B" w:rsidRDefault="00905E9B" w:rsidP="00E91C5C">
      <w:pPr>
        <w:spacing w:line="276" w:lineRule="auto"/>
        <w:rPr>
          <w:rFonts w:ascii="Century Gothic" w:hAnsi="Century Gothic"/>
          <w:b/>
          <w:bCs/>
          <w:sz w:val="20"/>
          <w:szCs w:val="20"/>
          <w:u w:val="single"/>
        </w:rPr>
      </w:pPr>
      <w:r w:rsidRPr="00905E9B">
        <w:rPr>
          <w:rFonts w:ascii="Century Gothic" w:hAnsi="Century Gothic"/>
          <w:b/>
          <w:bCs/>
          <w:sz w:val="20"/>
          <w:szCs w:val="20"/>
          <w:u w:val="single"/>
        </w:rPr>
        <w:t>Preisblatt</w:t>
      </w:r>
    </w:p>
    <w:tbl>
      <w:tblPr>
        <w:tblStyle w:val="Tabellenraster"/>
        <w:tblW w:w="0" w:type="auto"/>
        <w:tblLook w:val="04A0" w:firstRow="1" w:lastRow="0" w:firstColumn="1" w:lastColumn="0" w:noHBand="0" w:noVBand="1"/>
      </w:tblPr>
      <w:tblGrid>
        <w:gridCol w:w="4673"/>
        <w:gridCol w:w="1463"/>
        <w:gridCol w:w="1463"/>
        <w:gridCol w:w="1463"/>
      </w:tblGrid>
      <w:tr w:rsidR="00905E9B" w14:paraId="015FD367" w14:textId="77777777" w:rsidTr="00905E9B">
        <w:tc>
          <w:tcPr>
            <w:tcW w:w="4673" w:type="dxa"/>
          </w:tcPr>
          <w:p w14:paraId="3AA716D2" w14:textId="4A5C6E07" w:rsidR="00905E9B" w:rsidRDefault="00905E9B" w:rsidP="00905E9B">
            <w:pPr>
              <w:spacing w:line="276" w:lineRule="auto"/>
              <w:rPr>
                <w:rFonts w:ascii="Century Gothic" w:hAnsi="Century Gothic"/>
                <w:sz w:val="20"/>
                <w:szCs w:val="20"/>
              </w:rPr>
            </w:pPr>
            <w:r w:rsidRPr="00905E9B">
              <w:rPr>
                <w:rFonts w:ascii="Century Gothic" w:hAnsi="Century Gothic"/>
                <w:b/>
                <w:bCs/>
                <w:sz w:val="20"/>
                <w:szCs w:val="20"/>
              </w:rPr>
              <w:t>Angebotspreis netto nur Fahrgestell für ein Fahrzeug</w:t>
            </w:r>
            <w:r>
              <w:rPr>
                <w:rFonts w:ascii="Century Gothic" w:hAnsi="Century Gothic"/>
                <w:sz w:val="20"/>
                <w:szCs w:val="20"/>
              </w:rPr>
              <w:t xml:space="preserve"> (Pos. 1 – 9)</w:t>
            </w:r>
          </w:p>
        </w:tc>
        <w:tc>
          <w:tcPr>
            <w:tcW w:w="1463" w:type="dxa"/>
          </w:tcPr>
          <w:p w14:paraId="372343FE" w14:textId="0C76E47D" w:rsidR="00905E9B" w:rsidRDefault="00905E9B" w:rsidP="00905E9B">
            <w:pPr>
              <w:spacing w:line="276" w:lineRule="auto"/>
              <w:rPr>
                <w:rFonts w:ascii="Century Gothic" w:hAnsi="Century Gothic"/>
                <w:sz w:val="20"/>
                <w:szCs w:val="20"/>
              </w:rPr>
            </w:pPr>
            <w:r w:rsidRPr="00B61FF3">
              <w:rPr>
                <w:rFonts w:ascii="Century Gothic" w:hAnsi="Century Gothic"/>
                <w:color w:val="000000"/>
                <w:sz w:val="20"/>
                <w:szCs w:val="20"/>
                <w:u w:val="single"/>
                <w:lang w:eastAsia="de-DE"/>
              </w:rPr>
              <w:fldChar w:fldCharType="begin">
                <w:ffData>
                  <w:name w:val="Text8"/>
                  <w:enabled/>
                  <w:calcOnExit w:val="0"/>
                  <w:textInput/>
                </w:ffData>
              </w:fldChar>
            </w:r>
            <w:r w:rsidRPr="00B61FF3">
              <w:rPr>
                <w:rFonts w:ascii="Century Gothic" w:hAnsi="Century Gothic"/>
                <w:color w:val="000000"/>
                <w:sz w:val="20"/>
                <w:szCs w:val="20"/>
                <w:u w:val="single"/>
                <w:lang w:eastAsia="de-DE"/>
              </w:rPr>
              <w:instrText xml:space="preserve"> FORMTEXT </w:instrText>
            </w:r>
            <w:r w:rsidRPr="00B61FF3">
              <w:rPr>
                <w:rFonts w:ascii="Century Gothic" w:hAnsi="Century Gothic"/>
                <w:color w:val="000000"/>
                <w:sz w:val="20"/>
                <w:szCs w:val="20"/>
                <w:u w:val="single"/>
                <w:lang w:eastAsia="de-DE"/>
              </w:rPr>
            </w:r>
            <w:r w:rsidRPr="00B61FF3">
              <w:rPr>
                <w:rFonts w:ascii="Century Gothic" w:hAnsi="Century Gothic"/>
                <w:color w:val="000000"/>
                <w:sz w:val="20"/>
                <w:szCs w:val="20"/>
                <w:u w:val="single"/>
                <w:lang w:eastAsia="de-DE"/>
              </w:rPr>
              <w:fldChar w:fldCharType="separate"/>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color w:val="000000"/>
                <w:sz w:val="20"/>
                <w:szCs w:val="20"/>
                <w:u w:val="single"/>
                <w:lang w:eastAsia="de-DE"/>
              </w:rPr>
              <w:fldChar w:fldCharType="end"/>
            </w:r>
            <w:r w:rsidRPr="00B61FF3">
              <w:rPr>
                <w:rFonts w:ascii="Century Gothic" w:hAnsi="Century Gothic"/>
                <w:b/>
                <w:sz w:val="20"/>
                <w:szCs w:val="20"/>
              </w:rPr>
              <w:t xml:space="preserve"> €</w:t>
            </w:r>
          </w:p>
        </w:tc>
        <w:tc>
          <w:tcPr>
            <w:tcW w:w="1463" w:type="dxa"/>
          </w:tcPr>
          <w:p w14:paraId="3B938886" w14:textId="4524816E" w:rsidR="00905E9B" w:rsidRDefault="00905E9B" w:rsidP="00905E9B">
            <w:pPr>
              <w:spacing w:line="276" w:lineRule="auto"/>
              <w:rPr>
                <w:rFonts w:ascii="Century Gothic" w:hAnsi="Century Gothic"/>
                <w:sz w:val="20"/>
                <w:szCs w:val="20"/>
              </w:rPr>
            </w:pPr>
            <w:r>
              <w:rPr>
                <w:rFonts w:ascii="Century Gothic" w:hAnsi="Century Gothic"/>
                <w:sz w:val="20"/>
                <w:szCs w:val="20"/>
              </w:rPr>
              <w:t xml:space="preserve"> X </w:t>
            </w:r>
            <w:r w:rsidR="00F768B9">
              <w:rPr>
                <w:rFonts w:ascii="Century Gothic" w:hAnsi="Century Gothic"/>
                <w:sz w:val="20"/>
                <w:szCs w:val="20"/>
              </w:rPr>
              <w:t>7</w:t>
            </w:r>
            <w:r>
              <w:rPr>
                <w:rFonts w:ascii="Century Gothic" w:hAnsi="Century Gothic"/>
                <w:sz w:val="20"/>
                <w:szCs w:val="20"/>
              </w:rPr>
              <w:t xml:space="preserve"> </w:t>
            </w:r>
          </w:p>
          <w:p w14:paraId="5EF4289C" w14:textId="032EF5AC" w:rsidR="00905E9B" w:rsidRDefault="00905E9B" w:rsidP="00905E9B">
            <w:pPr>
              <w:spacing w:line="276" w:lineRule="auto"/>
              <w:rPr>
                <w:rFonts w:ascii="Century Gothic" w:hAnsi="Century Gothic"/>
                <w:sz w:val="20"/>
                <w:szCs w:val="20"/>
              </w:rPr>
            </w:pPr>
            <w:r>
              <w:rPr>
                <w:rFonts w:ascii="Century Gothic" w:hAnsi="Century Gothic"/>
                <w:sz w:val="20"/>
                <w:szCs w:val="20"/>
              </w:rPr>
              <w:t>Fahrzeuge</w:t>
            </w:r>
          </w:p>
        </w:tc>
        <w:tc>
          <w:tcPr>
            <w:tcW w:w="1463" w:type="dxa"/>
          </w:tcPr>
          <w:p w14:paraId="57C6D17F" w14:textId="0EE5B2CA" w:rsidR="00905E9B" w:rsidRDefault="00905E9B" w:rsidP="00905E9B">
            <w:pPr>
              <w:spacing w:line="276" w:lineRule="auto"/>
              <w:rPr>
                <w:rFonts w:ascii="Century Gothic" w:hAnsi="Century Gothic"/>
                <w:sz w:val="20"/>
                <w:szCs w:val="20"/>
              </w:rPr>
            </w:pPr>
            <w:r w:rsidRPr="00782CE0">
              <w:rPr>
                <w:rFonts w:ascii="Century Gothic" w:hAnsi="Century Gothic"/>
                <w:color w:val="000000"/>
                <w:sz w:val="20"/>
                <w:szCs w:val="20"/>
                <w:u w:val="single"/>
                <w:lang w:eastAsia="de-DE"/>
              </w:rPr>
              <w:fldChar w:fldCharType="begin">
                <w:ffData>
                  <w:name w:val="Text8"/>
                  <w:enabled/>
                  <w:calcOnExit w:val="0"/>
                  <w:textInput/>
                </w:ffData>
              </w:fldChar>
            </w:r>
            <w:r w:rsidRPr="00782CE0">
              <w:rPr>
                <w:rFonts w:ascii="Century Gothic" w:hAnsi="Century Gothic"/>
                <w:color w:val="000000"/>
                <w:sz w:val="20"/>
                <w:szCs w:val="20"/>
                <w:u w:val="single"/>
                <w:lang w:eastAsia="de-DE"/>
              </w:rPr>
              <w:instrText xml:space="preserve"> FORMTEXT </w:instrText>
            </w:r>
            <w:r w:rsidRPr="00782CE0">
              <w:rPr>
                <w:rFonts w:ascii="Century Gothic" w:hAnsi="Century Gothic"/>
                <w:color w:val="000000"/>
                <w:sz w:val="20"/>
                <w:szCs w:val="20"/>
                <w:u w:val="single"/>
                <w:lang w:eastAsia="de-DE"/>
              </w:rPr>
            </w:r>
            <w:r w:rsidRPr="00782CE0">
              <w:rPr>
                <w:rFonts w:ascii="Century Gothic" w:hAnsi="Century Gothic"/>
                <w:color w:val="000000"/>
                <w:sz w:val="20"/>
                <w:szCs w:val="20"/>
                <w:u w:val="single"/>
                <w:lang w:eastAsia="de-DE"/>
              </w:rPr>
              <w:fldChar w:fldCharType="separate"/>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color w:val="000000"/>
                <w:sz w:val="20"/>
                <w:szCs w:val="20"/>
                <w:u w:val="single"/>
                <w:lang w:eastAsia="de-DE"/>
              </w:rPr>
              <w:fldChar w:fldCharType="end"/>
            </w:r>
            <w:r w:rsidRPr="00782CE0">
              <w:rPr>
                <w:rFonts w:ascii="Century Gothic" w:hAnsi="Century Gothic"/>
                <w:b/>
                <w:sz w:val="20"/>
                <w:szCs w:val="20"/>
              </w:rPr>
              <w:t xml:space="preserve"> €</w:t>
            </w:r>
          </w:p>
        </w:tc>
      </w:tr>
      <w:tr w:rsidR="00905E9B" w14:paraId="3EA0DF34" w14:textId="77777777" w:rsidTr="00905E9B">
        <w:tc>
          <w:tcPr>
            <w:tcW w:w="4673" w:type="dxa"/>
          </w:tcPr>
          <w:p w14:paraId="543DB6DC" w14:textId="0F235E8F" w:rsidR="00905E9B" w:rsidRDefault="00905E9B" w:rsidP="00905E9B">
            <w:pPr>
              <w:spacing w:line="276" w:lineRule="auto"/>
              <w:rPr>
                <w:rFonts w:ascii="Century Gothic" w:hAnsi="Century Gothic"/>
                <w:sz w:val="20"/>
                <w:szCs w:val="20"/>
              </w:rPr>
            </w:pPr>
            <w:r w:rsidRPr="00905E9B">
              <w:rPr>
                <w:rFonts w:ascii="Century Gothic" w:hAnsi="Century Gothic"/>
                <w:b/>
                <w:bCs/>
                <w:sz w:val="20"/>
                <w:szCs w:val="20"/>
              </w:rPr>
              <w:t>Angebotspreis Ausbau netto für ein Fahrzeug</w:t>
            </w:r>
            <w:r>
              <w:rPr>
                <w:rFonts w:ascii="Century Gothic" w:hAnsi="Century Gothic"/>
                <w:sz w:val="20"/>
                <w:szCs w:val="20"/>
              </w:rPr>
              <w:t xml:space="preserve"> (Pos. 10 – 120)</w:t>
            </w:r>
          </w:p>
        </w:tc>
        <w:tc>
          <w:tcPr>
            <w:tcW w:w="1463" w:type="dxa"/>
          </w:tcPr>
          <w:p w14:paraId="5E9D08B6" w14:textId="4828595D" w:rsidR="00905E9B" w:rsidRDefault="00905E9B" w:rsidP="00905E9B">
            <w:pPr>
              <w:spacing w:line="276" w:lineRule="auto"/>
              <w:rPr>
                <w:rFonts w:ascii="Century Gothic" w:hAnsi="Century Gothic"/>
                <w:sz w:val="20"/>
                <w:szCs w:val="20"/>
              </w:rPr>
            </w:pPr>
            <w:r w:rsidRPr="00B61FF3">
              <w:rPr>
                <w:rFonts w:ascii="Century Gothic" w:hAnsi="Century Gothic"/>
                <w:color w:val="000000"/>
                <w:sz w:val="20"/>
                <w:szCs w:val="20"/>
                <w:u w:val="single"/>
                <w:lang w:eastAsia="de-DE"/>
              </w:rPr>
              <w:fldChar w:fldCharType="begin">
                <w:ffData>
                  <w:name w:val="Text8"/>
                  <w:enabled/>
                  <w:calcOnExit w:val="0"/>
                  <w:textInput/>
                </w:ffData>
              </w:fldChar>
            </w:r>
            <w:r w:rsidRPr="00B61FF3">
              <w:rPr>
                <w:rFonts w:ascii="Century Gothic" w:hAnsi="Century Gothic"/>
                <w:color w:val="000000"/>
                <w:sz w:val="20"/>
                <w:szCs w:val="20"/>
                <w:u w:val="single"/>
                <w:lang w:eastAsia="de-DE"/>
              </w:rPr>
              <w:instrText xml:space="preserve"> FORMTEXT </w:instrText>
            </w:r>
            <w:r w:rsidRPr="00B61FF3">
              <w:rPr>
                <w:rFonts w:ascii="Century Gothic" w:hAnsi="Century Gothic"/>
                <w:color w:val="000000"/>
                <w:sz w:val="20"/>
                <w:szCs w:val="20"/>
                <w:u w:val="single"/>
                <w:lang w:eastAsia="de-DE"/>
              </w:rPr>
            </w:r>
            <w:r w:rsidRPr="00B61FF3">
              <w:rPr>
                <w:rFonts w:ascii="Century Gothic" w:hAnsi="Century Gothic"/>
                <w:color w:val="000000"/>
                <w:sz w:val="20"/>
                <w:szCs w:val="20"/>
                <w:u w:val="single"/>
                <w:lang w:eastAsia="de-DE"/>
              </w:rPr>
              <w:fldChar w:fldCharType="separate"/>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noProof/>
                <w:color w:val="000000"/>
                <w:sz w:val="20"/>
                <w:szCs w:val="20"/>
                <w:u w:val="single"/>
                <w:lang w:eastAsia="de-DE"/>
              </w:rPr>
              <w:t> </w:t>
            </w:r>
            <w:r w:rsidRPr="00B61FF3">
              <w:rPr>
                <w:rFonts w:ascii="Century Gothic" w:hAnsi="Century Gothic"/>
                <w:color w:val="000000"/>
                <w:sz w:val="20"/>
                <w:szCs w:val="20"/>
                <w:u w:val="single"/>
                <w:lang w:eastAsia="de-DE"/>
              </w:rPr>
              <w:fldChar w:fldCharType="end"/>
            </w:r>
            <w:r w:rsidRPr="00B61FF3">
              <w:rPr>
                <w:rFonts w:ascii="Century Gothic" w:hAnsi="Century Gothic"/>
                <w:b/>
                <w:sz w:val="20"/>
                <w:szCs w:val="20"/>
              </w:rPr>
              <w:t xml:space="preserve"> €</w:t>
            </w:r>
          </w:p>
        </w:tc>
        <w:tc>
          <w:tcPr>
            <w:tcW w:w="1463" w:type="dxa"/>
          </w:tcPr>
          <w:p w14:paraId="01BAAB3D" w14:textId="75D55C61" w:rsidR="00905E9B" w:rsidRDefault="00905E9B" w:rsidP="00905E9B">
            <w:pPr>
              <w:spacing w:line="276" w:lineRule="auto"/>
              <w:rPr>
                <w:rFonts w:ascii="Century Gothic" w:hAnsi="Century Gothic"/>
                <w:sz w:val="20"/>
                <w:szCs w:val="20"/>
              </w:rPr>
            </w:pPr>
            <w:r>
              <w:rPr>
                <w:rFonts w:ascii="Century Gothic" w:hAnsi="Century Gothic"/>
                <w:sz w:val="20"/>
                <w:szCs w:val="20"/>
              </w:rPr>
              <w:t xml:space="preserve">X </w:t>
            </w:r>
            <w:r w:rsidR="00F768B9">
              <w:rPr>
                <w:rFonts w:ascii="Century Gothic" w:hAnsi="Century Gothic"/>
                <w:sz w:val="20"/>
                <w:szCs w:val="20"/>
              </w:rPr>
              <w:t>7</w:t>
            </w:r>
            <w:r>
              <w:rPr>
                <w:rFonts w:ascii="Century Gothic" w:hAnsi="Century Gothic"/>
                <w:sz w:val="20"/>
                <w:szCs w:val="20"/>
              </w:rPr>
              <w:t xml:space="preserve"> </w:t>
            </w:r>
          </w:p>
          <w:p w14:paraId="49641DE9" w14:textId="25E949A3" w:rsidR="00905E9B" w:rsidRDefault="00905E9B" w:rsidP="00905E9B">
            <w:pPr>
              <w:spacing w:line="276" w:lineRule="auto"/>
              <w:rPr>
                <w:rFonts w:ascii="Century Gothic" w:hAnsi="Century Gothic"/>
                <w:sz w:val="20"/>
                <w:szCs w:val="20"/>
              </w:rPr>
            </w:pPr>
            <w:r>
              <w:rPr>
                <w:rFonts w:ascii="Century Gothic" w:hAnsi="Century Gothic"/>
                <w:sz w:val="20"/>
                <w:szCs w:val="20"/>
              </w:rPr>
              <w:t>Fahrzeuge</w:t>
            </w:r>
          </w:p>
        </w:tc>
        <w:tc>
          <w:tcPr>
            <w:tcW w:w="1463" w:type="dxa"/>
          </w:tcPr>
          <w:p w14:paraId="20DC4DC9" w14:textId="1D08A69C" w:rsidR="00905E9B" w:rsidRDefault="00905E9B" w:rsidP="00905E9B">
            <w:pPr>
              <w:spacing w:line="276" w:lineRule="auto"/>
              <w:rPr>
                <w:rFonts w:ascii="Century Gothic" w:hAnsi="Century Gothic"/>
                <w:sz w:val="20"/>
                <w:szCs w:val="20"/>
              </w:rPr>
            </w:pPr>
            <w:r w:rsidRPr="00782CE0">
              <w:rPr>
                <w:rFonts w:ascii="Century Gothic" w:hAnsi="Century Gothic"/>
                <w:color w:val="000000"/>
                <w:sz w:val="20"/>
                <w:szCs w:val="20"/>
                <w:u w:val="single"/>
                <w:lang w:eastAsia="de-DE"/>
              </w:rPr>
              <w:fldChar w:fldCharType="begin">
                <w:ffData>
                  <w:name w:val="Text8"/>
                  <w:enabled/>
                  <w:calcOnExit w:val="0"/>
                  <w:textInput/>
                </w:ffData>
              </w:fldChar>
            </w:r>
            <w:r w:rsidRPr="00782CE0">
              <w:rPr>
                <w:rFonts w:ascii="Century Gothic" w:hAnsi="Century Gothic"/>
                <w:color w:val="000000"/>
                <w:sz w:val="20"/>
                <w:szCs w:val="20"/>
                <w:u w:val="single"/>
                <w:lang w:eastAsia="de-DE"/>
              </w:rPr>
              <w:instrText xml:space="preserve"> FORMTEXT </w:instrText>
            </w:r>
            <w:r w:rsidRPr="00782CE0">
              <w:rPr>
                <w:rFonts w:ascii="Century Gothic" w:hAnsi="Century Gothic"/>
                <w:color w:val="000000"/>
                <w:sz w:val="20"/>
                <w:szCs w:val="20"/>
                <w:u w:val="single"/>
                <w:lang w:eastAsia="de-DE"/>
              </w:rPr>
            </w:r>
            <w:r w:rsidRPr="00782CE0">
              <w:rPr>
                <w:rFonts w:ascii="Century Gothic" w:hAnsi="Century Gothic"/>
                <w:color w:val="000000"/>
                <w:sz w:val="20"/>
                <w:szCs w:val="20"/>
                <w:u w:val="single"/>
                <w:lang w:eastAsia="de-DE"/>
              </w:rPr>
              <w:fldChar w:fldCharType="separate"/>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noProof/>
                <w:color w:val="000000"/>
                <w:sz w:val="20"/>
                <w:szCs w:val="20"/>
                <w:u w:val="single"/>
                <w:lang w:eastAsia="de-DE"/>
              </w:rPr>
              <w:t> </w:t>
            </w:r>
            <w:r w:rsidRPr="00782CE0">
              <w:rPr>
                <w:rFonts w:ascii="Century Gothic" w:hAnsi="Century Gothic"/>
                <w:color w:val="000000"/>
                <w:sz w:val="20"/>
                <w:szCs w:val="20"/>
                <w:u w:val="single"/>
                <w:lang w:eastAsia="de-DE"/>
              </w:rPr>
              <w:fldChar w:fldCharType="end"/>
            </w:r>
            <w:r w:rsidRPr="00782CE0">
              <w:rPr>
                <w:rFonts w:ascii="Century Gothic" w:hAnsi="Century Gothic"/>
                <w:b/>
                <w:sz w:val="20"/>
                <w:szCs w:val="20"/>
              </w:rPr>
              <w:t xml:space="preserve"> €</w:t>
            </w:r>
          </w:p>
        </w:tc>
      </w:tr>
      <w:tr w:rsidR="00905E9B" w14:paraId="5E0A59F9" w14:textId="77777777" w:rsidTr="00EB14A6">
        <w:tc>
          <w:tcPr>
            <w:tcW w:w="7599" w:type="dxa"/>
            <w:gridSpan w:val="3"/>
          </w:tcPr>
          <w:p w14:paraId="3F5FD269" w14:textId="169B40A4" w:rsidR="00905E9B" w:rsidRPr="00905E9B" w:rsidRDefault="00905E9B" w:rsidP="00905E9B">
            <w:pPr>
              <w:spacing w:line="276" w:lineRule="auto"/>
              <w:jc w:val="right"/>
              <w:rPr>
                <w:rFonts w:ascii="Century Gothic" w:hAnsi="Century Gothic"/>
                <w:b/>
                <w:bCs/>
                <w:sz w:val="20"/>
                <w:szCs w:val="20"/>
              </w:rPr>
            </w:pPr>
            <w:r w:rsidRPr="00905E9B">
              <w:rPr>
                <w:rFonts w:ascii="Century Gothic" w:hAnsi="Century Gothic"/>
                <w:b/>
                <w:bCs/>
                <w:sz w:val="20"/>
                <w:szCs w:val="20"/>
              </w:rPr>
              <w:t>Summe Angebotsprei</w:t>
            </w:r>
            <w:r w:rsidR="00E279A9">
              <w:rPr>
                <w:rFonts w:ascii="Century Gothic" w:hAnsi="Century Gothic"/>
                <w:b/>
                <w:bCs/>
                <w:sz w:val="20"/>
                <w:szCs w:val="20"/>
              </w:rPr>
              <w:t>s</w:t>
            </w:r>
            <w:r w:rsidRPr="00905E9B">
              <w:rPr>
                <w:rFonts w:ascii="Century Gothic" w:hAnsi="Century Gothic"/>
                <w:b/>
                <w:bCs/>
                <w:sz w:val="20"/>
                <w:szCs w:val="20"/>
              </w:rPr>
              <w:t xml:space="preserve"> netto für </w:t>
            </w:r>
            <w:r w:rsidR="00B010F9">
              <w:rPr>
                <w:rFonts w:ascii="Century Gothic" w:hAnsi="Century Gothic"/>
                <w:b/>
                <w:bCs/>
                <w:sz w:val="20"/>
                <w:szCs w:val="20"/>
              </w:rPr>
              <w:t>7</w:t>
            </w:r>
            <w:r w:rsidRPr="00905E9B">
              <w:rPr>
                <w:rFonts w:ascii="Century Gothic" w:hAnsi="Century Gothic"/>
                <w:b/>
                <w:bCs/>
                <w:sz w:val="20"/>
                <w:szCs w:val="20"/>
              </w:rPr>
              <w:t xml:space="preserve"> Fahrzeuge</w:t>
            </w:r>
          </w:p>
        </w:tc>
        <w:tc>
          <w:tcPr>
            <w:tcW w:w="1463" w:type="dxa"/>
          </w:tcPr>
          <w:p w14:paraId="5A17CC6D" w14:textId="42D19849" w:rsidR="00905E9B" w:rsidRDefault="00905E9B" w:rsidP="00905E9B">
            <w:pPr>
              <w:spacing w:line="276" w:lineRule="auto"/>
              <w:rPr>
                <w:rFonts w:ascii="Century Gothic" w:hAnsi="Century Gothic"/>
                <w:sz w:val="20"/>
                <w:szCs w:val="20"/>
              </w:rPr>
            </w:pPr>
            <w:r w:rsidRPr="007C6E50">
              <w:rPr>
                <w:rFonts w:ascii="Century Gothic" w:hAnsi="Century Gothic"/>
                <w:color w:val="000000"/>
                <w:sz w:val="20"/>
                <w:szCs w:val="20"/>
                <w:u w:val="single"/>
                <w:lang w:eastAsia="de-DE"/>
              </w:rPr>
              <w:fldChar w:fldCharType="begin">
                <w:ffData>
                  <w:name w:val="Text8"/>
                  <w:enabled/>
                  <w:calcOnExit w:val="0"/>
                  <w:textInput/>
                </w:ffData>
              </w:fldChar>
            </w:r>
            <w:r w:rsidRPr="007C6E50">
              <w:rPr>
                <w:rFonts w:ascii="Century Gothic" w:hAnsi="Century Gothic"/>
                <w:color w:val="000000"/>
                <w:sz w:val="20"/>
                <w:szCs w:val="20"/>
                <w:u w:val="single"/>
                <w:lang w:eastAsia="de-DE"/>
              </w:rPr>
              <w:instrText xml:space="preserve"> FORMTEXT </w:instrText>
            </w:r>
            <w:r w:rsidRPr="007C6E50">
              <w:rPr>
                <w:rFonts w:ascii="Century Gothic" w:hAnsi="Century Gothic"/>
                <w:color w:val="000000"/>
                <w:sz w:val="20"/>
                <w:szCs w:val="20"/>
                <w:u w:val="single"/>
                <w:lang w:eastAsia="de-DE"/>
              </w:rPr>
            </w:r>
            <w:r w:rsidRPr="007C6E50">
              <w:rPr>
                <w:rFonts w:ascii="Century Gothic" w:hAnsi="Century Gothic"/>
                <w:color w:val="000000"/>
                <w:sz w:val="20"/>
                <w:szCs w:val="20"/>
                <w:u w:val="single"/>
                <w:lang w:eastAsia="de-DE"/>
              </w:rPr>
              <w:fldChar w:fldCharType="separate"/>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color w:val="000000"/>
                <w:sz w:val="20"/>
                <w:szCs w:val="20"/>
                <w:u w:val="single"/>
                <w:lang w:eastAsia="de-DE"/>
              </w:rPr>
              <w:fldChar w:fldCharType="end"/>
            </w:r>
            <w:r w:rsidRPr="007C6E50">
              <w:rPr>
                <w:rFonts w:ascii="Century Gothic" w:hAnsi="Century Gothic"/>
                <w:b/>
                <w:sz w:val="20"/>
                <w:szCs w:val="20"/>
              </w:rPr>
              <w:t xml:space="preserve"> €</w:t>
            </w:r>
          </w:p>
        </w:tc>
      </w:tr>
      <w:tr w:rsidR="00905E9B" w14:paraId="0FE8BF8B" w14:textId="77777777" w:rsidTr="00C260B0">
        <w:tc>
          <w:tcPr>
            <w:tcW w:w="7599" w:type="dxa"/>
            <w:gridSpan w:val="3"/>
          </w:tcPr>
          <w:p w14:paraId="2474FC20" w14:textId="482B5744" w:rsidR="00905E9B" w:rsidRPr="00905E9B" w:rsidRDefault="00905E9B" w:rsidP="00905E9B">
            <w:pPr>
              <w:spacing w:line="276" w:lineRule="auto"/>
              <w:jc w:val="right"/>
              <w:rPr>
                <w:rFonts w:ascii="Century Gothic" w:hAnsi="Century Gothic"/>
                <w:b/>
                <w:bCs/>
                <w:sz w:val="20"/>
                <w:szCs w:val="20"/>
              </w:rPr>
            </w:pPr>
            <w:proofErr w:type="gramStart"/>
            <w:r w:rsidRPr="00905E9B">
              <w:rPr>
                <w:rFonts w:ascii="Century Gothic" w:hAnsi="Century Gothic"/>
                <w:b/>
                <w:bCs/>
                <w:sz w:val="20"/>
                <w:szCs w:val="20"/>
              </w:rPr>
              <w:t>Abzüglich Rabatt</w:t>
            </w:r>
            <w:proofErr w:type="gramEnd"/>
            <w:r w:rsidRPr="00905E9B">
              <w:rPr>
                <w:rFonts w:ascii="Century Gothic" w:hAnsi="Century Gothic"/>
                <w:b/>
                <w:bCs/>
                <w:sz w:val="20"/>
                <w:szCs w:val="20"/>
              </w:rPr>
              <w:t xml:space="preserve"> für </w:t>
            </w:r>
            <w:r w:rsidR="00B010F9">
              <w:rPr>
                <w:rFonts w:ascii="Century Gothic" w:hAnsi="Century Gothic"/>
                <w:b/>
                <w:bCs/>
                <w:sz w:val="20"/>
                <w:szCs w:val="20"/>
              </w:rPr>
              <w:t>7</w:t>
            </w:r>
            <w:r w:rsidRPr="00905E9B">
              <w:rPr>
                <w:rFonts w:ascii="Century Gothic" w:hAnsi="Century Gothic"/>
                <w:b/>
                <w:bCs/>
                <w:sz w:val="20"/>
                <w:szCs w:val="20"/>
              </w:rPr>
              <w:t xml:space="preserve"> Fahrzeuge</w:t>
            </w:r>
          </w:p>
        </w:tc>
        <w:tc>
          <w:tcPr>
            <w:tcW w:w="1463" w:type="dxa"/>
          </w:tcPr>
          <w:p w14:paraId="36F92AB9" w14:textId="7DCC0846" w:rsidR="00905E9B" w:rsidRDefault="00905E9B" w:rsidP="00905E9B">
            <w:pPr>
              <w:spacing w:line="276" w:lineRule="auto"/>
              <w:rPr>
                <w:rFonts w:ascii="Century Gothic" w:hAnsi="Century Gothic"/>
                <w:sz w:val="20"/>
                <w:szCs w:val="20"/>
              </w:rPr>
            </w:pPr>
            <w:r w:rsidRPr="007C6E50">
              <w:rPr>
                <w:rFonts w:ascii="Century Gothic" w:hAnsi="Century Gothic"/>
                <w:color w:val="000000"/>
                <w:sz w:val="20"/>
                <w:szCs w:val="20"/>
                <w:u w:val="single"/>
                <w:lang w:eastAsia="de-DE"/>
              </w:rPr>
              <w:fldChar w:fldCharType="begin">
                <w:ffData>
                  <w:name w:val="Text8"/>
                  <w:enabled/>
                  <w:calcOnExit w:val="0"/>
                  <w:textInput/>
                </w:ffData>
              </w:fldChar>
            </w:r>
            <w:r w:rsidRPr="007C6E50">
              <w:rPr>
                <w:rFonts w:ascii="Century Gothic" w:hAnsi="Century Gothic"/>
                <w:color w:val="000000"/>
                <w:sz w:val="20"/>
                <w:szCs w:val="20"/>
                <w:u w:val="single"/>
                <w:lang w:eastAsia="de-DE"/>
              </w:rPr>
              <w:instrText xml:space="preserve"> FORMTEXT </w:instrText>
            </w:r>
            <w:r w:rsidRPr="007C6E50">
              <w:rPr>
                <w:rFonts w:ascii="Century Gothic" w:hAnsi="Century Gothic"/>
                <w:color w:val="000000"/>
                <w:sz w:val="20"/>
                <w:szCs w:val="20"/>
                <w:u w:val="single"/>
                <w:lang w:eastAsia="de-DE"/>
              </w:rPr>
            </w:r>
            <w:r w:rsidRPr="007C6E50">
              <w:rPr>
                <w:rFonts w:ascii="Century Gothic" w:hAnsi="Century Gothic"/>
                <w:color w:val="000000"/>
                <w:sz w:val="20"/>
                <w:szCs w:val="20"/>
                <w:u w:val="single"/>
                <w:lang w:eastAsia="de-DE"/>
              </w:rPr>
              <w:fldChar w:fldCharType="separate"/>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color w:val="000000"/>
                <w:sz w:val="20"/>
                <w:szCs w:val="20"/>
                <w:u w:val="single"/>
                <w:lang w:eastAsia="de-DE"/>
              </w:rPr>
              <w:fldChar w:fldCharType="end"/>
            </w:r>
            <w:r w:rsidRPr="007C6E50">
              <w:rPr>
                <w:rFonts w:ascii="Century Gothic" w:hAnsi="Century Gothic"/>
                <w:b/>
                <w:sz w:val="20"/>
                <w:szCs w:val="20"/>
              </w:rPr>
              <w:t xml:space="preserve"> €</w:t>
            </w:r>
          </w:p>
        </w:tc>
      </w:tr>
      <w:tr w:rsidR="00905E9B" w14:paraId="206DD2C0" w14:textId="77777777" w:rsidTr="000268DC">
        <w:tc>
          <w:tcPr>
            <w:tcW w:w="7599" w:type="dxa"/>
            <w:gridSpan w:val="3"/>
          </w:tcPr>
          <w:p w14:paraId="0280DACB" w14:textId="4ECD851B" w:rsidR="00905E9B" w:rsidRPr="00905E9B" w:rsidRDefault="00905E9B" w:rsidP="00905E9B">
            <w:pPr>
              <w:spacing w:line="276" w:lineRule="auto"/>
              <w:jc w:val="right"/>
              <w:rPr>
                <w:rFonts w:ascii="Century Gothic" w:hAnsi="Century Gothic"/>
                <w:b/>
                <w:bCs/>
                <w:sz w:val="20"/>
                <w:szCs w:val="20"/>
              </w:rPr>
            </w:pPr>
            <w:r w:rsidRPr="00905E9B">
              <w:rPr>
                <w:rFonts w:ascii="Century Gothic" w:hAnsi="Century Gothic"/>
                <w:b/>
                <w:bCs/>
                <w:sz w:val="20"/>
                <w:szCs w:val="20"/>
              </w:rPr>
              <w:t>Zwischensumme</w:t>
            </w:r>
          </w:p>
        </w:tc>
        <w:tc>
          <w:tcPr>
            <w:tcW w:w="1463" w:type="dxa"/>
          </w:tcPr>
          <w:p w14:paraId="24565E56" w14:textId="17666AE1" w:rsidR="00905E9B" w:rsidRDefault="00905E9B" w:rsidP="00905E9B">
            <w:pPr>
              <w:spacing w:line="276" w:lineRule="auto"/>
              <w:rPr>
                <w:rFonts w:ascii="Century Gothic" w:hAnsi="Century Gothic"/>
                <w:sz w:val="20"/>
                <w:szCs w:val="20"/>
              </w:rPr>
            </w:pPr>
            <w:r w:rsidRPr="007C6E50">
              <w:rPr>
                <w:rFonts w:ascii="Century Gothic" w:hAnsi="Century Gothic"/>
                <w:color w:val="000000"/>
                <w:sz w:val="20"/>
                <w:szCs w:val="20"/>
                <w:u w:val="single"/>
                <w:lang w:eastAsia="de-DE"/>
              </w:rPr>
              <w:fldChar w:fldCharType="begin">
                <w:ffData>
                  <w:name w:val="Text8"/>
                  <w:enabled/>
                  <w:calcOnExit w:val="0"/>
                  <w:textInput/>
                </w:ffData>
              </w:fldChar>
            </w:r>
            <w:r w:rsidRPr="007C6E50">
              <w:rPr>
                <w:rFonts w:ascii="Century Gothic" w:hAnsi="Century Gothic"/>
                <w:color w:val="000000"/>
                <w:sz w:val="20"/>
                <w:szCs w:val="20"/>
                <w:u w:val="single"/>
                <w:lang w:eastAsia="de-DE"/>
              </w:rPr>
              <w:instrText xml:space="preserve"> FORMTEXT </w:instrText>
            </w:r>
            <w:r w:rsidRPr="007C6E50">
              <w:rPr>
                <w:rFonts w:ascii="Century Gothic" w:hAnsi="Century Gothic"/>
                <w:color w:val="000000"/>
                <w:sz w:val="20"/>
                <w:szCs w:val="20"/>
                <w:u w:val="single"/>
                <w:lang w:eastAsia="de-DE"/>
              </w:rPr>
            </w:r>
            <w:r w:rsidRPr="007C6E50">
              <w:rPr>
                <w:rFonts w:ascii="Century Gothic" w:hAnsi="Century Gothic"/>
                <w:color w:val="000000"/>
                <w:sz w:val="20"/>
                <w:szCs w:val="20"/>
                <w:u w:val="single"/>
                <w:lang w:eastAsia="de-DE"/>
              </w:rPr>
              <w:fldChar w:fldCharType="separate"/>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color w:val="000000"/>
                <w:sz w:val="20"/>
                <w:szCs w:val="20"/>
                <w:u w:val="single"/>
                <w:lang w:eastAsia="de-DE"/>
              </w:rPr>
              <w:fldChar w:fldCharType="end"/>
            </w:r>
            <w:r w:rsidRPr="007C6E50">
              <w:rPr>
                <w:rFonts w:ascii="Century Gothic" w:hAnsi="Century Gothic"/>
                <w:b/>
                <w:sz w:val="20"/>
                <w:szCs w:val="20"/>
              </w:rPr>
              <w:t xml:space="preserve"> €</w:t>
            </w:r>
          </w:p>
        </w:tc>
      </w:tr>
      <w:tr w:rsidR="00905E9B" w14:paraId="0EEDE820" w14:textId="77777777" w:rsidTr="00DF229E">
        <w:tc>
          <w:tcPr>
            <w:tcW w:w="7599" w:type="dxa"/>
            <w:gridSpan w:val="3"/>
          </w:tcPr>
          <w:p w14:paraId="677EC33D" w14:textId="0084197F" w:rsidR="00905E9B" w:rsidRPr="00905E9B" w:rsidRDefault="00905E9B" w:rsidP="00905E9B">
            <w:pPr>
              <w:spacing w:line="276" w:lineRule="auto"/>
              <w:jc w:val="right"/>
              <w:rPr>
                <w:rFonts w:ascii="Century Gothic" w:hAnsi="Century Gothic"/>
                <w:b/>
                <w:bCs/>
                <w:sz w:val="20"/>
                <w:szCs w:val="20"/>
              </w:rPr>
            </w:pPr>
            <w:r w:rsidRPr="00905E9B">
              <w:rPr>
                <w:rFonts w:ascii="Century Gothic" w:hAnsi="Century Gothic"/>
                <w:b/>
                <w:bCs/>
                <w:sz w:val="20"/>
                <w:szCs w:val="20"/>
              </w:rPr>
              <w:t>Zuzüglich Mehrwertsteuer 19 %</w:t>
            </w:r>
          </w:p>
        </w:tc>
        <w:tc>
          <w:tcPr>
            <w:tcW w:w="1463" w:type="dxa"/>
          </w:tcPr>
          <w:p w14:paraId="0514EDA8" w14:textId="4F1F008C" w:rsidR="00905E9B" w:rsidRDefault="00905E9B" w:rsidP="00905E9B">
            <w:pPr>
              <w:spacing w:line="276" w:lineRule="auto"/>
              <w:rPr>
                <w:rFonts w:ascii="Century Gothic" w:hAnsi="Century Gothic"/>
                <w:sz w:val="20"/>
                <w:szCs w:val="20"/>
              </w:rPr>
            </w:pPr>
            <w:r w:rsidRPr="007C6E50">
              <w:rPr>
                <w:rFonts w:ascii="Century Gothic" w:hAnsi="Century Gothic"/>
                <w:color w:val="000000"/>
                <w:sz w:val="20"/>
                <w:szCs w:val="20"/>
                <w:u w:val="single"/>
                <w:lang w:eastAsia="de-DE"/>
              </w:rPr>
              <w:fldChar w:fldCharType="begin">
                <w:ffData>
                  <w:name w:val="Text8"/>
                  <w:enabled/>
                  <w:calcOnExit w:val="0"/>
                  <w:textInput/>
                </w:ffData>
              </w:fldChar>
            </w:r>
            <w:r w:rsidRPr="007C6E50">
              <w:rPr>
                <w:rFonts w:ascii="Century Gothic" w:hAnsi="Century Gothic"/>
                <w:color w:val="000000"/>
                <w:sz w:val="20"/>
                <w:szCs w:val="20"/>
                <w:u w:val="single"/>
                <w:lang w:eastAsia="de-DE"/>
              </w:rPr>
              <w:instrText xml:space="preserve"> FORMTEXT </w:instrText>
            </w:r>
            <w:r w:rsidRPr="007C6E50">
              <w:rPr>
                <w:rFonts w:ascii="Century Gothic" w:hAnsi="Century Gothic"/>
                <w:color w:val="000000"/>
                <w:sz w:val="20"/>
                <w:szCs w:val="20"/>
                <w:u w:val="single"/>
                <w:lang w:eastAsia="de-DE"/>
              </w:rPr>
            </w:r>
            <w:r w:rsidRPr="007C6E50">
              <w:rPr>
                <w:rFonts w:ascii="Century Gothic" w:hAnsi="Century Gothic"/>
                <w:color w:val="000000"/>
                <w:sz w:val="20"/>
                <w:szCs w:val="20"/>
                <w:u w:val="single"/>
                <w:lang w:eastAsia="de-DE"/>
              </w:rPr>
              <w:fldChar w:fldCharType="separate"/>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color w:val="000000"/>
                <w:sz w:val="20"/>
                <w:szCs w:val="20"/>
                <w:u w:val="single"/>
                <w:lang w:eastAsia="de-DE"/>
              </w:rPr>
              <w:fldChar w:fldCharType="end"/>
            </w:r>
            <w:r w:rsidRPr="007C6E50">
              <w:rPr>
                <w:rFonts w:ascii="Century Gothic" w:hAnsi="Century Gothic"/>
                <w:b/>
                <w:sz w:val="20"/>
                <w:szCs w:val="20"/>
              </w:rPr>
              <w:t xml:space="preserve"> €</w:t>
            </w:r>
          </w:p>
        </w:tc>
      </w:tr>
      <w:tr w:rsidR="00905E9B" w14:paraId="6E96DF10" w14:textId="77777777" w:rsidTr="00353DB8">
        <w:tc>
          <w:tcPr>
            <w:tcW w:w="7599" w:type="dxa"/>
            <w:gridSpan w:val="3"/>
          </w:tcPr>
          <w:p w14:paraId="4CBDFC19" w14:textId="41A77A19" w:rsidR="00905E9B" w:rsidRPr="00905E9B" w:rsidRDefault="00905E9B" w:rsidP="00905E9B">
            <w:pPr>
              <w:spacing w:line="276" w:lineRule="auto"/>
              <w:jc w:val="right"/>
              <w:rPr>
                <w:rFonts w:ascii="Century Gothic" w:hAnsi="Century Gothic"/>
                <w:b/>
                <w:bCs/>
                <w:sz w:val="20"/>
                <w:szCs w:val="20"/>
              </w:rPr>
            </w:pPr>
            <w:r w:rsidRPr="00905E9B">
              <w:rPr>
                <w:rFonts w:ascii="Century Gothic" w:hAnsi="Century Gothic"/>
                <w:b/>
                <w:bCs/>
                <w:sz w:val="20"/>
                <w:szCs w:val="20"/>
              </w:rPr>
              <w:t xml:space="preserve">Angebotspreis brutto für </w:t>
            </w:r>
            <w:r w:rsidR="00B010F9">
              <w:rPr>
                <w:rFonts w:ascii="Century Gothic" w:hAnsi="Century Gothic"/>
                <w:b/>
                <w:bCs/>
                <w:sz w:val="20"/>
                <w:szCs w:val="20"/>
              </w:rPr>
              <w:t>7</w:t>
            </w:r>
            <w:r w:rsidRPr="00905E9B">
              <w:rPr>
                <w:rFonts w:ascii="Century Gothic" w:hAnsi="Century Gothic"/>
                <w:b/>
                <w:bCs/>
                <w:sz w:val="20"/>
                <w:szCs w:val="20"/>
              </w:rPr>
              <w:t xml:space="preserve"> Fahrzeuge</w:t>
            </w:r>
          </w:p>
        </w:tc>
        <w:tc>
          <w:tcPr>
            <w:tcW w:w="1463" w:type="dxa"/>
          </w:tcPr>
          <w:p w14:paraId="2F7D223A" w14:textId="7364C749" w:rsidR="00905E9B" w:rsidRDefault="00905E9B" w:rsidP="00905E9B">
            <w:pPr>
              <w:spacing w:line="276" w:lineRule="auto"/>
              <w:rPr>
                <w:rFonts w:ascii="Century Gothic" w:hAnsi="Century Gothic"/>
                <w:sz w:val="20"/>
                <w:szCs w:val="20"/>
              </w:rPr>
            </w:pPr>
            <w:r w:rsidRPr="007C6E50">
              <w:rPr>
                <w:rFonts w:ascii="Century Gothic" w:hAnsi="Century Gothic"/>
                <w:color w:val="000000"/>
                <w:sz w:val="20"/>
                <w:szCs w:val="20"/>
                <w:u w:val="single"/>
                <w:lang w:eastAsia="de-DE"/>
              </w:rPr>
              <w:fldChar w:fldCharType="begin">
                <w:ffData>
                  <w:name w:val="Text8"/>
                  <w:enabled/>
                  <w:calcOnExit w:val="0"/>
                  <w:textInput/>
                </w:ffData>
              </w:fldChar>
            </w:r>
            <w:r w:rsidRPr="007C6E50">
              <w:rPr>
                <w:rFonts w:ascii="Century Gothic" w:hAnsi="Century Gothic"/>
                <w:color w:val="000000"/>
                <w:sz w:val="20"/>
                <w:szCs w:val="20"/>
                <w:u w:val="single"/>
                <w:lang w:eastAsia="de-DE"/>
              </w:rPr>
              <w:instrText xml:space="preserve"> FORMTEXT </w:instrText>
            </w:r>
            <w:r w:rsidRPr="007C6E50">
              <w:rPr>
                <w:rFonts w:ascii="Century Gothic" w:hAnsi="Century Gothic"/>
                <w:color w:val="000000"/>
                <w:sz w:val="20"/>
                <w:szCs w:val="20"/>
                <w:u w:val="single"/>
                <w:lang w:eastAsia="de-DE"/>
              </w:rPr>
            </w:r>
            <w:r w:rsidRPr="007C6E50">
              <w:rPr>
                <w:rFonts w:ascii="Century Gothic" w:hAnsi="Century Gothic"/>
                <w:color w:val="000000"/>
                <w:sz w:val="20"/>
                <w:szCs w:val="20"/>
                <w:u w:val="single"/>
                <w:lang w:eastAsia="de-DE"/>
              </w:rPr>
              <w:fldChar w:fldCharType="separate"/>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noProof/>
                <w:color w:val="000000"/>
                <w:sz w:val="20"/>
                <w:szCs w:val="20"/>
                <w:u w:val="single"/>
                <w:lang w:eastAsia="de-DE"/>
              </w:rPr>
              <w:t> </w:t>
            </w:r>
            <w:r w:rsidRPr="007C6E50">
              <w:rPr>
                <w:rFonts w:ascii="Century Gothic" w:hAnsi="Century Gothic"/>
                <w:color w:val="000000"/>
                <w:sz w:val="20"/>
                <w:szCs w:val="20"/>
                <w:u w:val="single"/>
                <w:lang w:eastAsia="de-DE"/>
              </w:rPr>
              <w:fldChar w:fldCharType="end"/>
            </w:r>
            <w:r w:rsidRPr="007C6E50">
              <w:rPr>
                <w:rFonts w:ascii="Century Gothic" w:hAnsi="Century Gothic"/>
                <w:b/>
                <w:sz w:val="20"/>
                <w:szCs w:val="20"/>
              </w:rPr>
              <w:t xml:space="preserve"> €</w:t>
            </w:r>
          </w:p>
        </w:tc>
      </w:tr>
    </w:tbl>
    <w:p w14:paraId="2181949C" w14:textId="77777777" w:rsidR="00905E9B" w:rsidRDefault="00905E9B" w:rsidP="00E91C5C">
      <w:pPr>
        <w:spacing w:line="276" w:lineRule="auto"/>
        <w:jc w:val="center"/>
        <w:rPr>
          <w:rFonts w:ascii="Century Gothic" w:hAnsi="Century Gothic"/>
          <w:b/>
          <w:sz w:val="20"/>
          <w:szCs w:val="20"/>
        </w:rPr>
      </w:pPr>
    </w:p>
    <w:p w14:paraId="2E778953" w14:textId="3C9E5722" w:rsidR="005C58AF" w:rsidRPr="00E91C5C" w:rsidRDefault="005C58AF" w:rsidP="00E91C5C">
      <w:pPr>
        <w:spacing w:line="276" w:lineRule="auto"/>
        <w:jc w:val="center"/>
        <w:rPr>
          <w:rFonts w:ascii="Century Gothic" w:hAnsi="Century Gothic"/>
          <w:b/>
          <w:sz w:val="20"/>
          <w:szCs w:val="20"/>
        </w:rPr>
      </w:pPr>
      <w:r w:rsidRPr="00E91C5C">
        <w:rPr>
          <w:rFonts w:ascii="Century Gothic" w:hAnsi="Century Gothic"/>
          <w:b/>
          <w:sz w:val="20"/>
          <w:szCs w:val="20"/>
        </w:rPr>
        <w:t>(Bitte übertragen Sie den Angebotspreis brutto in den Angebotsvordruck)</w:t>
      </w:r>
    </w:p>
    <w:p w14:paraId="3ADC11D7" w14:textId="77777777" w:rsidR="00C86B21" w:rsidRDefault="00C86B21" w:rsidP="005C58AF">
      <w:pPr>
        <w:jc w:val="right"/>
        <w:rPr>
          <w:sz w:val="18"/>
          <w:szCs w:val="18"/>
        </w:rPr>
      </w:pPr>
    </w:p>
    <w:p w14:paraId="27A53308" w14:textId="77777777" w:rsidR="00C86B21" w:rsidRDefault="00C86B21" w:rsidP="00F925E3">
      <w:pPr>
        <w:jc w:val="center"/>
        <w:rPr>
          <w:sz w:val="18"/>
          <w:szCs w:val="18"/>
        </w:rPr>
        <w:sectPr w:rsidR="00C86B21" w:rsidSect="001D462F">
          <w:headerReference w:type="even" r:id="rId12"/>
          <w:headerReference w:type="default" r:id="rId13"/>
          <w:pgSz w:w="11906" w:h="16838"/>
          <w:pgMar w:top="1797" w:right="1417" w:bottom="1134" w:left="1417" w:header="708" w:footer="708" w:gutter="0"/>
          <w:cols w:space="708"/>
          <w:docGrid w:linePitch="360"/>
        </w:sectPr>
      </w:pPr>
    </w:p>
    <w:p w14:paraId="07A39027" w14:textId="77777777" w:rsidR="005C58AF" w:rsidRPr="00906576" w:rsidRDefault="005C58AF" w:rsidP="005C58AF">
      <w:pPr>
        <w:pStyle w:val="berschrift7"/>
        <w:numPr>
          <w:ilvl w:val="0"/>
          <w:numId w:val="0"/>
        </w:numPr>
        <w:autoSpaceDE w:val="0"/>
        <w:autoSpaceDN w:val="0"/>
        <w:adjustRightInd w:val="0"/>
        <w:rPr>
          <w:rFonts w:ascii="Century Gothic" w:hAnsi="Century Gothic" w:cs="Helvetica-Bold"/>
          <w:sz w:val="20"/>
          <w:szCs w:val="20"/>
          <w:lang w:eastAsia="de-DE"/>
        </w:rPr>
      </w:pPr>
      <w:r w:rsidRPr="00906576">
        <w:rPr>
          <w:rFonts w:ascii="Century Gothic" w:hAnsi="Century Gothic" w:cs="Helvetica-Bold"/>
          <w:sz w:val="20"/>
          <w:szCs w:val="20"/>
          <w:lang w:eastAsia="de-DE"/>
        </w:rPr>
        <w:lastRenderedPageBreak/>
        <w:t>Anlage</w:t>
      </w:r>
    </w:p>
    <w:p w14:paraId="28DDDE45" w14:textId="77777777" w:rsidR="005C58AF" w:rsidRPr="00906576" w:rsidRDefault="005C58AF" w:rsidP="005C58AF">
      <w:pPr>
        <w:rPr>
          <w:rFonts w:ascii="Century Gothic" w:hAnsi="Century Gothic" w:cs="Helvetica"/>
          <w:sz w:val="20"/>
          <w:szCs w:val="20"/>
          <w:lang w:eastAsia="de-DE"/>
        </w:rPr>
      </w:pPr>
      <w:r w:rsidRPr="00906576">
        <w:rPr>
          <w:rFonts w:ascii="Century Gothic" w:hAnsi="Century Gothic" w:cs="Helvetica"/>
          <w:sz w:val="20"/>
          <w:szCs w:val="20"/>
          <w:lang w:eastAsia="de-DE"/>
        </w:rPr>
        <w:t>Fotoanlage als Hinweis/Hilfestellung zur Konfiguration des Fahrzeuges</w:t>
      </w:r>
    </w:p>
    <w:p w14:paraId="62A4B616" w14:textId="77777777" w:rsidR="005C58AF" w:rsidRDefault="005C58AF" w:rsidP="005C58AF">
      <w:pPr>
        <w:rPr>
          <w:rFonts w:ascii="Century Gothic" w:hAnsi="Century Gothic" w:cs="Helvetica"/>
          <w:lang w:eastAsia="de-DE"/>
        </w:rPr>
      </w:pPr>
    </w:p>
    <w:p w14:paraId="63EA4C99" w14:textId="77777777" w:rsidR="00A3466F" w:rsidRDefault="00A3466F" w:rsidP="00EE7526">
      <w:pPr>
        <w:sectPr w:rsidR="00A3466F" w:rsidSect="001863A2">
          <w:headerReference w:type="default" r:id="rId14"/>
          <w:pgSz w:w="11906" w:h="16838"/>
          <w:pgMar w:top="667" w:right="1417" w:bottom="1134" w:left="1417" w:header="708" w:footer="708" w:gutter="0"/>
          <w:cols w:space="708"/>
          <w:docGrid w:linePitch="360"/>
        </w:sectPr>
      </w:pPr>
    </w:p>
    <w:p w14:paraId="2E8964EC" w14:textId="5CC3F56D" w:rsidR="005C58AF" w:rsidRDefault="00282BDB" w:rsidP="005C58AF">
      <w:pPr>
        <w:rPr>
          <w:rFonts w:ascii="Century Gothic" w:hAnsi="Century Gothic" w:cs="Helvetica"/>
          <w:lang w:eastAsia="de-DE"/>
        </w:rPr>
      </w:pPr>
      <w:r>
        <w:rPr>
          <w:noProof/>
          <w:lang w:eastAsia="de-DE"/>
        </w:rPr>
        <w:drawing>
          <wp:inline distT="0" distB="0" distL="0" distR="0" wp14:anchorId="70C53801" wp14:editId="038E75B9">
            <wp:extent cx="3625215" cy="2718911"/>
            <wp:effectExtent l="0" t="3810" r="0" b="0"/>
            <wp:docPr id="9" name="Grafik 9" descr="C:\Users\unterstetter\AppData\Local\Microsoft\Windows\INetCache\Content.Word\20250407_111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nterstetter\AppData\Local\Microsoft\Windows\INetCache\Content.Word\20250407_11104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626411" cy="2719808"/>
                    </a:xfrm>
                    <a:prstGeom prst="rect">
                      <a:avLst/>
                    </a:prstGeom>
                    <a:noFill/>
                    <a:ln>
                      <a:noFill/>
                    </a:ln>
                  </pic:spPr>
                </pic:pic>
              </a:graphicData>
            </a:graphic>
          </wp:inline>
        </w:drawing>
      </w:r>
    </w:p>
    <w:p w14:paraId="67F17551" w14:textId="3CEAC42C" w:rsidR="005C58AF" w:rsidRPr="00E279A9" w:rsidRDefault="005C58AF" w:rsidP="005C58AF">
      <w:pPr>
        <w:ind w:left="360"/>
        <w:rPr>
          <w:rFonts w:ascii="Century Gothic" w:hAnsi="Century Gothic"/>
          <w:sz w:val="20"/>
          <w:szCs w:val="20"/>
        </w:rPr>
      </w:pPr>
      <w:r w:rsidRPr="00906576">
        <w:rPr>
          <w:rFonts w:ascii="Century Gothic" w:hAnsi="Century Gothic"/>
          <w:sz w:val="20"/>
          <w:szCs w:val="20"/>
        </w:rPr>
        <w:t>Heckansicht mit Beleuchtungseinrichtungen</w:t>
      </w:r>
      <w:r w:rsidR="00B058E2">
        <w:rPr>
          <w:rFonts w:ascii="Century Gothic" w:hAnsi="Century Gothic"/>
          <w:sz w:val="20"/>
          <w:szCs w:val="20"/>
        </w:rPr>
        <w:t xml:space="preserve">. </w:t>
      </w:r>
      <w:r w:rsidR="00B058E2" w:rsidRPr="00E279A9">
        <w:rPr>
          <w:rFonts w:ascii="Century Gothic" w:hAnsi="Century Gothic"/>
          <w:sz w:val="20"/>
          <w:szCs w:val="20"/>
        </w:rPr>
        <w:t xml:space="preserve">Achtung: ohne </w:t>
      </w:r>
      <w:proofErr w:type="gramStart"/>
      <w:r w:rsidR="00B058E2" w:rsidRPr="00E279A9">
        <w:rPr>
          <w:rFonts w:ascii="Century Gothic" w:hAnsi="Century Gothic"/>
          <w:sz w:val="20"/>
          <w:szCs w:val="20"/>
        </w:rPr>
        <w:t>TNA Beklebung</w:t>
      </w:r>
      <w:proofErr w:type="gramEnd"/>
      <w:r w:rsidR="00B058E2" w:rsidRPr="00E279A9">
        <w:rPr>
          <w:rFonts w:ascii="Century Gothic" w:hAnsi="Century Gothic"/>
          <w:sz w:val="20"/>
          <w:szCs w:val="20"/>
        </w:rPr>
        <w:t xml:space="preserve"> auf Bild. Achtung: Stele von „links unten nach rechts oben“.</w:t>
      </w:r>
    </w:p>
    <w:p w14:paraId="352E9E7C" w14:textId="77777777" w:rsidR="00EE7526" w:rsidRDefault="00EE7526" w:rsidP="005C58AF">
      <w:pPr>
        <w:ind w:left="360"/>
      </w:pPr>
    </w:p>
    <w:p w14:paraId="5882D0C3" w14:textId="7D8406BC" w:rsidR="005C58AF" w:rsidRDefault="0091484E" w:rsidP="007B0F49">
      <w:r>
        <w:rPr>
          <w:noProof/>
          <w:lang w:eastAsia="de-DE"/>
        </w:rPr>
        <w:drawing>
          <wp:inline distT="0" distB="0" distL="0" distR="0" wp14:anchorId="1B3CD196" wp14:editId="68554BDC">
            <wp:extent cx="3855720" cy="2891790"/>
            <wp:effectExtent l="0" t="0" r="0" b="3810"/>
            <wp:docPr id="15" name="Grafik 15" descr="C:\Users\unterstetter\AppData\Local\Microsoft\Windows\INetCache\Content.Word\20250224_164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nterstetter\AppData\Local\Microsoft\Windows\INetCache\Content.Word\20250224_16405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55861" cy="2891896"/>
                    </a:xfrm>
                    <a:prstGeom prst="rect">
                      <a:avLst/>
                    </a:prstGeom>
                    <a:noFill/>
                    <a:ln>
                      <a:noFill/>
                    </a:ln>
                  </pic:spPr>
                </pic:pic>
              </a:graphicData>
            </a:graphic>
          </wp:inline>
        </w:drawing>
      </w:r>
    </w:p>
    <w:p w14:paraId="4D03534E" w14:textId="554AEB02" w:rsidR="0091484E" w:rsidRPr="00E279A9" w:rsidRDefault="00567AA2" w:rsidP="007B0F49">
      <w:pPr>
        <w:rPr>
          <w:rFonts w:ascii="Century Gothic" w:hAnsi="Century Gothic"/>
          <w:sz w:val="20"/>
          <w:szCs w:val="20"/>
        </w:rPr>
      </w:pPr>
      <w:r w:rsidRPr="00E279A9">
        <w:rPr>
          <w:rFonts w:ascii="Century Gothic" w:hAnsi="Century Gothic"/>
          <w:sz w:val="20"/>
          <w:szCs w:val="20"/>
        </w:rPr>
        <w:t xml:space="preserve">Seitenansicht links </w:t>
      </w:r>
      <w:r w:rsidR="00E279A9">
        <w:rPr>
          <w:rFonts w:ascii="Century Gothic" w:hAnsi="Century Gothic"/>
          <w:sz w:val="20"/>
          <w:szCs w:val="20"/>
        </w:rPr>
        <w:t>i</w:t>
      </w:r>
      <w:r w:rsidRPr="00E279A9">
        <w:rPr>
          <w:rFonts w:ascii="Century Gothic" w:hAnsi="Century Gothic"/>
          <w:sz w:val="20"/>
          <w:szCs w:val="20"/>
        </w:rPr>
        <w:t xml:space="preserve">nkl. </w:t>
      </w:r>
      <w:proofErr w:type="spellStart"/>
      <w:r w:rsidRPr="00E279A9">
        <w:rPr>
          <w:rFonts w:ascii="Century Gothic" w:hAnsi="Century Gothic"/>
          <w:sz w:val="20"/>
          <w:szCs w:val="20"/>
        </w:rPr>
        <w:t>Konturbeklebung</w:t>
      </w:r>
      <w:proofErr w:type="spellEnd"/>
      <w:r w:rsidR="00B058E2" w:rsidRPr="00E279A9">
        <w:rPr>
          <w:rFonts w:ascii="Century Gothic" w:hAnsi="Century Gothic"/>
          <w:sz w:val="20"/>
          <w:szCs w:val="20"/>
        </w:rPr>
        <w:t xml:space="preserve">. Achtung: ohne </w:t>
      </w:r>
      <w:proofErr w:type="gramStart"/>
      <w:r w:rsidR="00B058E2" w:rsidRPr="00E279A9">
        <w:rPr>
          <w:rFonts w:ascii="Century Gothic" w:hAnsi="Century Gothic"/>
          <w:sz w:val="20"/>
          <w:szCs w:val="20"/>
        </w:rPr>
        <w:t>TNA Beklebung</w:t>
      </w:r>
      <w:proofErr w:type="gramEnd"/>
      <w:r w:rsidR="00B058E2" w:rsidRPr="00E279A9">
        <w:rPr>
          <w:rFonts w:ascii="Century Gothic" w:hAnsi="Century Gothic"/>
          <w:sz w:val="20"/>
          <w:szCs w:val="20"/>
        </w:rPr>
        <w:t xml:space="preserve"> auf Bild</w:t>
      </w:r>
    </w:p>
    <w:p w14:paraId="2D8FC140" w14:textId="57F61A86" w:rsidR="005C58AF" w:rsidRDefault="00116535" w:rsidP="005C58AF">
      <w:pPr>
        <w:ind w:left="360"/>
      </w:pPr>
      <w:r>
        <w:rPr>
          <w:noProof/>
          <w:lang w:eastAsia="de-DE"/>
        </w:rPr>
        <w:lastRenderedPageBreak/>
        <w:drawing>
          <wp:inline distT="0" distB="0" distL="0" distR="0" wp14:anchorId="176464A4" wp14:editId="5EF3F827">
            <wp:extent cx="2857500" cy="3810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3-03-27 EU-RD 8310 frontal.jpg"/>
                    <pic:cNvPicPr/>
                  </pic:nvPicPr>
                  <pic:blipFill>
                    <a:blip r:embed="rId17">
                      <a:extLst>
                        <a:ext uri="{28A0092B-C50C-407E-A947-70E740481C1C}">
                          <a14:useLocalDpi xmlns:a14="http://schemas.microsoft.com/office/drawing/2010/main" val="0"/>
                        </a:ext>
                      </a:extLst>
                    </a:blip>
                    <a:stretch>
                      <a:fillRect/>
                    </a:stretch>
                  </pic:blipFill>
                  <pic:spPr>
                    <a:xfrm>
                      <a:off x="0" y="0"/>
                      <a:ext cx="2863542" cy="3818056"/>
                    </a:xfrm>
                    <a:prstGeom prst="rect">
                      <a:avLst/>
                    </a:prstGeom>
                  </pic:spPr>
                </pic:pic>
              </a:graphicData>
            </a:graphic>
          </wp:inline>
        </w:drawing>
      </w:r>
    </w:p>
    <w:p w14:paraId="7EF58A1D" w14:textId="77777777"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Frontansicht mit Verbau der Signalanlage</w:t>
      </w:r>
      <w:r w:rsidR="00A63970" w:rsidRPr="00906576">
        <w:rPr>
          <w:rFonts w:ascii="Century Gothic" w:hAnsi="Century Gothic"/>
          <w:sz w:val="20"/>
          <w:szCs w:val="20"/>
        </w:rPr>
        <w:t>, Kreuzungsblitzer</w:t>
      </w:r>
      <w:r w:rsidRPr="00906576">
        <w:rPr>
          <w:rFonts w:ascii="Century Gothic" w:hAnsi="Century Gothic"/>
          <w:sz w:val="20"/>
          <w:szCs w:val="20"/>
        </w:rPr>
        <w:t xml:space="preserve"> und der Frontblitzer</w:t>
      </w:r>
    </w:p>
    <w:p w14:paraId="2CC080E2" w14:textId="77777777" w:rsidR="00F87EE4" w:rsidRDefault="00F87EE4" w:rsidP="005C58AF">
      <w:pPr>
        <w:ind w:left="360"/>
      </w:pPr>
    </w:p>
    <w:p w14:paraId="701D2BCD" w14:textId="77777777" w:rsidR="00F87EE4" w:rsidRDefault="00CC587C" w:rsidP="005C58AF">
      <w:pPr>
        <w:ind w:left="360"/>
      </w:pPr>
      <w:r w:rsidRPr="00CC587C">
        <w:rPr>
          <w:noProof/>
          <w:lang w:eastAsia="de-DE"/>
        </w:rPr>
        <w:drawing>
          <wp:inline distT="0" distB="0" distL="0" distR="0" wp14:anchorId="62121D56" wp14:editId="6BFC4661">
            <wp:extent cx="3479800" cy="2609850"/>
            <wp:effectExtent l="0" t="0" r="6350" b="0"/>
            <wp:docPr id="5" name="Grafik 5" descr="C:\Users\unterstetter\AppData\Local\Temp\XPGrpWise\DragDropSources\64209F82KV-EUKreishaus10016C666612CE9A1\20230326_193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nterstetter\AppData\Local\Temp\XPGrpWise\DragDropSources\64209F82KV-EUKreishaus10016C666612CE9A1\20230326_19362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80061" cy="2610046"/>
                    </a:xfrm>
                    <a:prstGeom prst="rect">
                      <a:avLst/>
                    </a:prstGeom>
                    <a:noFill/>
                    <a:ln>
                      <a:noFill/>
                    </a:ln>
                  </pic:spPr>
                </pic:pic>
              </a:graphicData>
            </a:graphic>
          </wp:inline>
        </w:drawing>
      </w:r>
    </w:p>
    <w:p w14:paraId="2A263F2D" w14:textId="6DB181AD" w:rsidR="00F87EE4" w:rsidRPr="00906576" w:rsidRDefault="00F87EE4" w:rsidP="005C58AF">
      <w:pPr>
        <w:ind w:left="360"/>
        <w:rPr>
          <w:rFonts w:ascii="Century Gothic" w:hAnsi="Century Gothic"/>
          <w:sz w:val="20"/>
          <w:szCs w:val="20"/>
        </w:rPr>
      </w:pPr>
      <w:r w:rsidRPr="00906576">
        <w:rPr>
          <w:rFonts w:ascii="Century Gothic" w:hAnsi="Century Gothic"/>
          <w:sz w:val="20"/>
          <w:szCs w:val="20"/>
        </w:rPr>
        <w:t>Beklebung Stoßstange und Verbau Kreuzungsblitz</w:t>
      </w:r>
      <w:r w:rsidR="00B058E2">
        <w:rPr>
          <w:rFonts w:ascii="Century Gothic" w:hAnsi="Century Gothic"/>
          <w:sz w:val="20"/>
          <w:szCs w:val="20"/>
        </w:rPr>
        <w:t>. Achtung: Hier noch mit Gaps.</w:t>
      </w:r>
    </w:p>
    <w:p w14:paraId="185263D0" w14:textId="77777777" w:rsidR="005C58AF" w:rsidRDefault="005C58AF" w:rsidP="007B0F49"/>
    <w:p w14:paraId="2BCBDA76" w14:textId="77777777" w:rsidR="005C58AF" w:rsidRDefault="005C58AF" w:rsidP="007B0F49"/>
    <w:p w14:paraId="4688A7AD" w14:textId="77777777" w:rsidR="005C58AF" w:rsidRDefault="005C58AF" w:rsidP="005C58AF">
      <w:pPr>
        <w:ind w:left="360"/>
      </w:pPr>
      <w:r>
        <w:rPr>
          <w:noProof/>
          <w:lang w:eastAsia="de-DE"/>
        </w:rPr>
        <w:lastRenderedPageBreak/>
        <w:drawing>
          <wp:inline distT="0" distB="0" distL="0" distR="0" wp14:anchorId="4824E4C9" wp14:editId="4A69BC13">
            <wp:extent cx="4876800" cy="3655463"/>
            <wp:effectExtent l="0" t="0" r="0" b="2540"/>
            <wp:docPr id="19" name="Grafik 19" descr="20160527_10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60527_10025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1503" cy="3658988"/>
                    </a:xfrm>
                    <a:prstGeom prst="rect">
                      <a:avLst/>
                    </a:prstGeom>
                    <a:noFill/>
                    <a:ln>
                      <a:noFill/>
                    </a:ln>
                  </pic:spPr>
                </pic:pic>
              </a:graphicData>
            </a:graphic>
          </wp:inline>
        </w:drawing>
      </w:r>
    </w:p>
    <w:p w14:paraId="03956447" w14:textId="77777777"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Verbau des Rückfahrmonitors neben der A-Säule</w:t>
      </w:r>
    </w:p>
    <w:p w14:paraId="4E9DDFBE" w14:textId="77777777" w:rsidR="005C58AF" w:rsidRDefault="005C58AF" w:rsidP="00F74132">
      <w:pPr>
        <w:ind w:left="360"/>
      </w:pPr>
    </w:p>
    <w:p w14:paraId="479ED4DF" w14:textId="77777777" w:rsidR="005C58AF" w:rsidRPr="00906576" w:rsidRDefault="005C58AF" w:rsidP="005C58AF">
      <w:pPr>
        <w:ind w:left="360"/>
        <w:rPr>
          <w:rFonts w:ascii="Century Gothic" w:hAnsi="Century Gothic"/>
          <w:sz w:val="20"/>
          <w:szCs w:val="20"/>
        </w:rPr>
      </w:pPr>
      <w:r w:rsidRPr="00906576">
        <w:rPr>
          <w:rFonts w:ascii="Century Gothic" w:hAnsi="Century Gothic"/>
          <w:noProof/>
          <w:sz w:val="20"/>
          <w:szCs w:val="20"/>
          <w:lang w:eastAsia="de-DE"/>
        </w:rPr>
        <w:drawing>
          <wp:inline distT="0" distB="0" distL="0" distR="0" wp14:anchorId="33593EF6" wp14:editId="01D135F1">
            <wp:extent cx="4791075" cy="3591206"/>
            <wp:effectExtent l="0" t="0" r="0" b="9525"/>
            <wp:docPr id="21" name="Grafik 21" descr="20160527_10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60527_1003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95694" cy="3594669"/>
                    </a:xfrm>
                    <a:prstGeom prst="rect">
                      <a:avLst/>
                    </a:prstGeom>
                    <a:noFill/>
                    <a:ln>
                      <a:noFill/>
                    </a:ln>
                  </pic:spPr>
                </pic:pic>
              </a:graphicData>
            </a:graphic>
          </wp:inline>
        </w:drawing>
      </w:r>
    </w:p>
    <w:p w14:paraId="199D5856" w14:textId="54B42321" w:rsidR="005C58AF" w:rsidRPr="00906576" w:rsidRDefault="00C43759" w:rsidP="005C58AF">
      <w:pPr>
        <w:ind w:left="360"/>
        <w:rPr>
          <w:rFonts w:ascii="Century Gothic" w:hAnsi="Century Gothic"/>
          <w:sz w:val="20"/>
          <w:szCs w:val="20"/>
        </w:rPr>
      </w:pPr>
      <w:r>
        <w:rPr>
          <w:noProof/>
          <w:lang w:eastAsia="de-DE"/>
        </w:rPr>
        <w:lastRenderedPageBreak/>
        <w:drawing>
          <wp:inline distT="0" distB="0" distL="0" distR="0" wp14:anchorId="36C5387F" wp14:editId="378805A6">
            <wp:extent cx="3735493" cy="2801620"/>
            <wp:effectExtent l="0" t="9525" r="8255" b="8255"/>
            <wp:docPr id="2" name="Grafik 2" descr="C:\Users\unterstetter\AppData\Local\Microsoft\Windows\INetCache\Content.Word\20250305_09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nterstetter\AppData\Local\Microsoft\Windows\INetCache\Content.Word\20250305_0903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6200000">
                      <a:off x="0" y="0"/>
                      <a:ext cx="3743132" cy="2807349"/>
                    </a:xfrm>
                    <a:prstGeom prst="rect">
                      <a:avLst/>
                    </a:prstGeom>
                    <a:noFill/>
                    <a:ln>
                      <a:noFill/>
                    </a:ln>
                  </pic:spPr>
                </pic:pic>
              </a:graphicData>
            </a:graphic>
          </wp:inline>
        </w:drawing>
      </w:r>
    </w:p>
    <w:p w14:paraId="4452ACB0" w14:textId="1955FA4C" w:rsidR="005C58AF" w:rsidRDefault="005C58AF" w:rsidP="005C58AF">
      <w:pPr>
        <w:ind w:left="360"/>
        <w:rPr>
          <w:rFonts w:ascii="Century Gothic" w:hAnsi="Century Gothic"/>
          <w:sz w:val="20"/>
          <w:szCs w:val="20"/>
        </w:rPr>
      </w:pPr>
      <w:r w:rsidRPr="00906576">
        <w:rPr>
          <w:rFonts w:ascii="Century Gothic" w:hAnsi="Century Gothic"/>
          <w:sz w:val="20"/>
          <w:szCs w:val="20"/>
        </w:rPr>
        <w:t>Mittelkonsole mit Anbaukonsole</w:t>
      </w:r>
      <w:r w:rsidR="004B7B26">
        <w:rPr>
          <w:rFonts w:ascii="Century Gothic" w:hAnsi="Century Gothic"/>
          <w:sz w:val="20"/>
          <w:szCs w:val="20"/>
        </w:rPr>
        <w:t xml:space="preserve"> </w:t>
      </w:r>
    </w:p>
    <w:p w14:paraId="126FEEEF" w14:textId="77777777" w:rsidR="00C43759" w:rsidRPr="00906576" w:rsidRDefault="00C43759" w:rsidP="005C58AF">
      <w:pPr>
        <w:ind w:left="360"/>
        <w:rPr>
          <w:rFonts w:ascii="Century Gothic" w:hAnsi="Century Gothic"/>
          <w:sz w:val="20"/>
          <w:szCs w:val="20"/>
        </w:rPr>
      </w:pPr>
    </w:p>
    <w:p w14:paraId="32B7C6C9" w14:textId="77777777" w:rsidR="005C58AF" w:rsidRDefault="005C58AF" w:rsidP="005C58AF">
      <w:pPr>
        <w:ind w:left="360"/>
      </w:pPr>
      <w:r>
        <w:rPr>
          <w:noProof/>
          <w:lang w:eastAsia="de-DE"/>
        </w:rPr>
        <w:drawing>
          <wp:inline distT="0" distB="0" distL="0" distR="0" wp14:anchorId="33CDA1A3" wp14:editId="72BEA721">
            <wp:extent cx="4435895" cy="3324977"/>
            <wp:effectExtent l="0" t="0" r="3175" b="8890"/>
            <wp:docPr id="22" name="Grafik 22" descr="20160527_100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60527_10034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40172" cy="3328183"/>
                    </a:xfrm>
                    <a:prstGeom prst="rect">
                      <a:avLst/>
                    </a:prstGeom>
                    <a:noFill/>
                    <a:ln>
                      <a:noFill/>
                    </a:ln>
                  </pic:spPr>
                </pic:pic>
              </a:graphicData>
            </a:graphic>
          </wp:inline>
        </w:drawing>
      </w:r>
    </w:p>
    <w:p w14:paraId="4F51E79B" w14:textId="77777777"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Deckenleuchte über dem Beifahrersitz</w:t>
      </w:r>
    </w:p>
    <w:p w14:paraId="142F164E" w14:textId="77777777" w:rsidR="005C58AF" w:rsidRDefault="005C58AF" w:rsidP="005C58AF">
      <w:pPr>
        <w:ind w:left="360"/>
      </w:pPr>
    </w:p>
    <w:p w14:paraId="6D775E83" w14:textId="77777777" w:rsidR="005C58AF" w:rsidRDefault="005C58AF" w:rsidP="005C58AF">
      <w:pPr>
        <w:ind w:left="360"/>
      </w:pPr>
    </w:p>
    <w:p w14:paraId="01DCB627" w14:textId="77777777" w:rsidR="005C58AF" w:rsidRDefault="005C58AF" w:rsidP="005C58AF">
      <w:pPr>
        <w:ind w:left="360"/>
      </w:pPr>
      <w:r>
        <w:rPr>
          <w:noProof/>
          <w:lang w:eastAsia="de-DE"/>
        </w:rPr>
        <w:lastRenderedPageBreak/>
        <w:drawing>
          <wp:inline distT="0" distB="0" distL="0" distR="0" wp14:anchorId="171E90AE" wp14:editId="0AA12813">
            <wp:extent cx="4333233" cy="3248025"/>
            <wp:effectExtent l="0" t="0" r="0" b="0"/>
            <wp:docPr id="23" name="Grafik 23" descr="20160527_10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60527_1004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37411" cy="3251157"/>
                    </a:xfrm>
                    <a:prstGeom prst="rect">
                      <a:avLst/>
                    </a:prstGeom>
                    <a:noFill/>
                    <a:ln>
                      <a:noFill/>
                    </a:ln>
                  </pic:spPr>
                </pic:pic>
              </a:graphicData>
            </a:graphic>
          </wp:inline>
        </w:drawing>
      </w:r>
    </w:p>
    <w:p w14:paraId="0B449B7C" w14:textId="00EF2412"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Notstartknopf am Fahrersitz</w:t>
      </w:r>
    </w:p>
    <w:p w14:paraId="620DA90E" w14:textId="77777777" w:rsidR="005C58AF" w:rsidRDefault="005C58AF" w:rsidP="005C58AF">
      <w:pPr>
        <w:ind w:left="360"/>
      </w:pPr>
    </w:p>
    <w:p w14:paraId="3EAC4BE9" w14:textId="77777777" w:rsidR="005C58AF" w:rsidRDefault="005C58AF" w:rsidP="005C58AF">
      <w:pPr>
        <w:ind w:left="360"/>
      </w:pPr>
    </w:p>
    <w:p w14:paraId="72E905F4" w14:textId="68110F5D" w:rsidR="005C58AF" w:rsidRDefault="00910741" w:rsidP="005C58AF">
      <w:pPr>
        <w:ind w:left="360"/>
      </w:pPr>
      <w:r>
        <w:rPr>
          <w:noProof/>
          <w:lang w:eastAsia="de-DE"/>
        </w:rPr>
        <w:drawing>
          <wp:inline distT="0" distB="0" distL="0" distR="0" wp14:anchorId="4F859F46" wp14:editId="1A1B565A">
            <wp:extent cx="3859530" cy="2894648"/>
            <wp:effectExtent l="6350" t="0" r="0" b="0"/>
            <wp:docPr id="32" name="Grafik 32" descr="C:\Users\unterstetter\AppData\Local\Microsoft\Windows\INetCache\Content.Word\20250224_173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nterstetter\AppData\Local\Microsoft\Windows\INetCache\Content.Word\20250224_173009.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860246" cy="2895185"/>
                    </a:xfrm>
                    <a:prstGeom prst="rect">
                      <a:avLst/>
                    </a:prstGeom>
                    <a:noFill/>
                    <a:ln>
                      <a:noFill/>
                    </a:ln>
                  </pic:spPr>
                </pic:pic>
              </a:graphicData>
            </a:graphic>
          </wp:inline>
        </w:drawing>
      </w:r>
    </w:p>
    <w:p w14:paraId="70965973" w14:textId="367638A9"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HBC mit Auflage, Halterung</w:t>
      </w:r>
      <w:r w:rsidR="005E742C" w:rsidRPr="00906576">
        <w:rPr>
          <w:rFonts w:ascii="Century Gothic" w:hAnsi="Century Gothic"/>
          <w:sz w:val="20"/>
          <w:szCs w:val="20"/>
        </w:rPr>
        <w:t>en</w:t>
      </w:r>
      <w:r w:rsidRPr="00906576">
        <w:rPr>
          <w:rFonts w:ascii="Century Gothic" w:hAnsi="Century Gothic"/>
          <w:sz w:val="20"/>
          <w:szCs w:val="20"/>
        </w:rPr>
        <w:t xml:space="preserve"> für HRT Mikro</w:t>
      </w:r>
      <w:r w:rsidR="0012252C" w:rsidRPr="00906576">
        <w:rPr>
          <w:rFonts w:ascii="Century Gothic" w:hAnsi="Century Gothic"/>
          <w:sz w:val="20"/>
          <w:szCs w:val="20"/>
        </w:rPr>
        <w:t>s</w:t>
      </w:r>
      <w:r w:rsidR="005E742C" w:rsidRPr="00906576">
        <w:rPr>
          <w:rFonts w:ascii="Century Gothic" w:hAnsi="Century Gothic"/>
          <w:sz w:val="20"/>
          <w:szCs w:val="20"/>
        </w:rPr>
        <w:t>, BSI Kartenhalter, Lautstärkeregler</w:t>
      </w:r>
      <w:r w:rsidR="0012252C" w:rsidRPr="00906576">
        <w:rPr>
          <w:rFonts w:ascii="Century Gothic" w:hAnsi="Century Gothic"/>
          <w:sz w:val="20"/>
          <w:szCs w:val="20"/>
        </w:rPr>
        <w:t xml:space="preserve">, </w:t>
      </w:r>
      <w:proofErr w:type="gramStart"/>
      <w:r w:rsidR="0012252C" w:rsidRPr="00906576">
        <w:rPr>
          <w:rFonts w:ascii="Century Gothic" w:hAnsi="Century Gothic"/>
          <w:sz w:val="20"/>
          <w:szCs w:val="20"/>
        </w:rPr>
        <w:t xml:space="preserve">Lautsprecher, </w:t>
      </w:r>
      <w:r w:rsidR="00F87EE4" w:rsidRPr="00906576">
        <w:rPr>
          <w:rFonts w:ascii="Century Gothic" w:hAnsi="Century Gothic"/>
          <w:sz w:val="20"/>
          <w:szCs w:val="20"/>
        </w:rPr>
        <w:t xml:space="preserve"> beleuchteter</w:t>
      </w:r>
      <w:proofErr w:type="gramEnd"/>
      <w:r w:rsidR="00F87EE4" w:rsidRPr="00906576">
        <w:rPr>
          <w:rFonts w:ascii="Century Gothic" w:hAnsi="Century Gothic"/>
          <w:sz w:val="20"/>
          <w:szCs w:val="20"/>
        </w:rPr>
        <w:t xml:space="preserve"> Sprechtaster</w:t>
      </w:r>
      <w:r w:rsidR="00567AA2">
        <w:rPr>
          <w:rFonts w:ascii="Century Gothic" w:hAnsi="Century Gothic"/>
          <w:sz w:val="20"/>
          <w:szCs w:val="20"/>
        </w:rPr>
        <w:t>, Nida-Halterung, UDS</w:t>
      </w:r>
    </w:p>
    <w:p w14:paraId="52F27BB3" w14:textId="77777777" w:rsidR="005C58AF" w:rsidRDefault="005C58AF" w:rsidP="005C58AF">
      <w:pPr>
        <w:ind w:left="360"/>
      </w:pPr>
    </w:p>
    <w:p w14:paraId="3B8063A9" w14:textId="77777777" w:rsidR="005C58AF" w:rsidRDefault="0012252C" w:rsidP="005C58AF">
      <w:pPr>
        <w:ind w:left="360"/>
      </w:pPr>
      <w:r>
        <w:rPr>
          <w:noProof/>
          <w:lang w:eastAsia="de-DE"/>
        </w:rPr>
        <w:drawing>
          <wp:inline distT="0" distB="0" distL="0" distR="0" wp14:anchorId="3973D83D" wp14:editId="2C3B6345">
            <wp:extent cx="4038600" cy="3028950"/>
            <wp:effectExtent l="0" t="0" r="0" b="0"/>
            <wp:docPr id="16" name="Grafik 16" descr="C:\Users\Unterstetter\AppData\Local\Microsoft\Windows\Temporary Internet Files\Content.Word\20200824_09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nterstetter\AppData\Local\Microsoft\Windows\Temporary Internet Files\Content.Word\20200824_09074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7265" cy="3027949"/>
                    </a:xfrm>
                    <a:prstGeom prst="rect">
                      <a:avLst/>
                    </a:prstGeom>
                    <a:noFill/>
                    <a:ln>
                      <a:noFill/>
                    </a:ln>
                  </pic:spPr>
                </pic:pic>
              </a:graphicData>
            </a:graphic>
          </wp:inline>
        </w:drawing>
      </w:r>
    </w:p>
    <w:p w14:paraId="477C17DF" w14:textId="77777777" w:rsidR="0012252C" w:rsidRPr="00906576" w:rsidRDefault="0012252C" w:rsidP="005C58AF">
      <w:pPr>
        <w:ind w:left="360"/>
        <w:rPr>
          <w:rFonts w:ascii="Century Gothic" w:hAnsi="Century Gothic"/>
          <w:sz w:val="20"/>
          <w:szCs w:val="20"/>
        </w:rPr>
      </w:pPr>
      <w:r w:rsidRPr="00906576">
        <w:rPr>
          <w:rFonts w:ascii="Century Gothic" w:hAnsi="Century Gothic"/>
          <w:sz w:val="20"/>
          <w:szCs w:val="20"/>
        </w:rPr>
        <w:t>Schalterbelegung an der Trennwand/Seiteneinstieg</w:t>
      </w:r>
    </w:p>
    <w:p w14:paraId="7EAC98CE" w14:textId="77777777" w:rsidR="005C58AF" w:rsidRDefault="005C58AF" w:rsidP="005C58AF">
      <w:pPr>
        <w:ind w:left="360"/>
      </w:pPr>
    </w:p>
    <w:p w14:paraId="3E6F0C06" w14:textId="77777777" w:rsidR="005C58AF" w:rsidRDefault="005C58AF" w:rsidP="005C58AF">
      <w:pPr>
        <w:ind w:left="360"/>
      </w:pPr>
    </w:p>
    <w:p w14:paraId="452D1F51" w14:textId="77777777" w:rsidR="005C58AF" w:rsidRDefault="005C58AF" w:rsidP="005C58AF">
      <w:pPr>
        <w:ind w:left="360"/>
      </w:pPr>
      <w:r>
        <w:rPr>
          <w:noProof/>
          <w:lang w:eastAsia="de-DE"/>
        </w:rPr>
        <w:drawing>
          <wp:inline distT="0" distB="0" distL="0" distR="0" wp14:anchorId="7D5C1000" wp14:editId="4FDECA35">
            <wp:extent cx="3028117" cy="4038600"/>
            <wp:effectExtent l="0" t="0" r="1270" b="0"/>
            <wp:docPr id="27" name="Grafik 27" descr="20160527_100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60527_10060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1571" cy="4043206"/>
                    </a:xfrm>
                    <a:prstGeom prst="rect">
                      <a:avLst/>
                    </a:prstGeom>
                    <a:noFill/>
                    <a:ln>
                      <a:noFill/>
                    </a:ln>
                  </pic:spPr>
                </pic:pic>
              </a:graphicData>
            </a:graphic>
          </wp:inline>
        </w:drawing>
      </w:r>
    </w:p>
    <w:p w14:paraId="6F1737CC" w14:textId="77777777"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Medikamentenbrett</w:t>
      </w:r>
    </w:p>
    <w:p w14:paraId="68C470FD" w14:textId="77777777" w:rsidR="005C58AF" w:rsidRDefault="005C58AF" w:rsidP="005C58AF">
      <w:pPr>
        <w:ind w:left="360"/>
      </w:pPr>
    </w:p>
    <w:p w14:paraId="532F78B2" w14:textId="77777777" w:rsidR="005C58AF" w:rsidRDefault="00794D6A" w:rsidP="005C58AF">
      <w:pPr>
        <w:ind w:left="360"/>
      </w:pPr>
      <w:r>
        <w:rPr>
          <w:noProof/>
          <w:lang w:eastAsia="de-DE"/>
        </w:rPr>
        <w:drawing>
          <wp:inline distT="0" distB="0" distL="0" distR="0" wp14:anchorId="310036FC" wp14:editId="704A3251">
            <wp:extent cx="4292600" cy="3219450"/>
            <wp:effectExtent l="0" t="0" r="0" b="0"/>
            <wp:docPr id="3" name="Grafik 3" descr="C:\Users\Unterstetter\AppData\Local\Microsoft\Windows\Temporary Internet Files\Content.Word\20180213_114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nterstetter\AppData\Local\Microsoft\Windows\Temporary Internet Files\Content.Word\20180213_11401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91181" cy="3218386"/>
                    </a:xfrm>
                    <a:prstGeom prst="rect">
                      <a:avLst/>
                    </a:prstGeom>
                    <a:noFill/>
                    <a:ln>
                      <a:noFill/>
                    </a:ln>
                  </pic:spPr>
                </pic:pic>
              </a:graphicData>
            </a:graphic>
          </wp:inline>
        </w:drawing>
      </w:r>
    </w:p>
    <w:p w14:paraId="5F3615E2" w14:textId="77777777"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Schalter auf der Hecktüre</w:t>
      </w:r>
    </w:p>
    <w:p w14:paraId="38F27B69" w14:textId="77777777" w:rsidR="005C58AF" w:rsidRDefault="005C58AF" w:rsidP="005C58AF">
      <w:pPr>
        <w:ind w:left="360"/>
      </w:pPr>
    </w:p>
    <w:p w14:paraId="49752BBC" w14:textId="77777777" w:rsidR="005C58AF" w:rsidRDefault="0012252C" w:rsidP="005C58AF">
      <w:pPr>
        <w:ind w:left="360"/>
      </w:pPr>
      <w:r>
        <w:rPr>
          <w:noProof/>
          <w:lang w:eastAsia="de-DE"/>
        </w:rPr>
        <w:drawing>
          <wp:inline distT="0" distB="0" distL="0" distR="0" wp14:anchorId="69794648" wp14:editId="6C8A37E8">
            <wp:extent cx="4267200" cy="3200400"/>
            <wp:effectExtent l="0" t="0" r="0" b="0"/>
            <wp:docPr id="28" name="Grafik 28" descr="C:\Users\Unterstetter\AppData\Local\Microsoft\Windows\Temporary Internet Files\Content.Word\20200824_09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nterstetter\AppData\Local\Microsoft\Windows\Temporary Internet Files\Content.Word\20200824_09071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65789" cy="3199342"/>
                    </a:xfrm>
                    <a:prstGeom prst="rect">
                      <a:avLst/>
                    </a:prstGeom>
                    <a:noFill/>
                    <a:ln>
                      <a:noFill/>
                    </a:ln>
                  </pic:spPr>
                </pic:pic>
              </a:graphicData>
            </a:graphic>
          </wp:inline>
        </w:drawing>
      </w:r>
    </w:p>
    <w:p w14:paraId="2F1B94CE" w14:textId="3A69A9D3" w:rsidR="005C58AF" w:rsidRPr="00906576" w:rsidRDefault="0012252C" w:rsidP="005C58AF">
      <w:pPr>
        <w:ind w:left="360"/>
        <w:rPr>
          <w:rFonts w:ascii="Century Gothic" w:hAnsi="Century Gothic"/>
          <w:sz w:val="20"/>
          <w:szCs w:val="20"/>
        </w:rPr>
      </w:pPr>
      <w:r w:rsidRPr="00906576">
        <w:rPr>
          <w:rFonts w:ascii="Century Gothic" w:hAnsi="Century Gothic"/>
          <w:sz w:val="20"/>
          <w:szCs w:val="20"/>
        </w:rPr>
        <w:t>Vakuummatratzenschrank von innen</w:t>
      </w:r>
      <w:r w:rsidR="00F768B9">
        <w:rPr>
          <w:rFonts w:ascii="Century Gothic" w:hAnsi="Century Gothic"/>
          <w:sz w:val="20"/>
          <w:szCs w:val="20"/>
        </w:rPr>
        <w:t xml:space="preserve"> zu öffnen, Achtung Türe im Bild falsch angeschlagen</w:t>
      </w:r>
    </w:p>
    <w:p w14:paraId="50285D94" w14:textId="6475E28A" w:rsidR="005C58AF" w:rsidRDefault="00C61BB6" w:rsidP="005C58AF">
      <w:pPr>
        <w:ind w:left="360"/>
      </w:pPr>
      <w:r>
        <w:rPr>
          <w:noProof/>
          <w:lang w:eastAsia="de-DE"/>
        </w:rPr>
        <w:lastRenderedPageBreak/>
        <w:drawing>
          <wp:inline distT="0" distB="0" distL="0" distR="0" wp14:anchorId="1A555F82" wp14:editId="12EDE565">
            <wp:extent cx="4196715" cy="3147536"/>
            <wp:effectExtent l="0" t="8572" r="4762" b="4763"/>
            <wp:docPr id="34" name="Grafik 34" descr="C:\Users\unterstetter\AppData\Local\Microsoft\Windows\INetCache\Content.Word\20250224_163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nterstetter\AppData\Local\Microsoft\Windows\INetCache\Content.Word\20250224_16384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4197350" cy="3148012"/>
                    </a:xfrm>
                    <a:prstGeom prst="rect">
                      <a:avLst/>
                    </a:prstGeom>
                    <a:noFill/>
                    <a:ln>
                      <a:noFill/>
                    </a:ln>
                  </pic:spPr>
                </pic:pic>
              </a:graphicData>
            </a:graphic>
          </wp:inline>
        </w:drawing>
      </w:r>
    </w:p>
    <w:p w14:paraId="4B978115" w14:textId="418D0BB6"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Vakuummatratzenschrank</w:t>
      </w:r>
      <w:r w:rsidR="00111E61" w:rsidRPr="00906576">
        <w:rPr>
          <w:rFonts w:ascii="Century Gothic" w:hAnsi="Century Gothic"/>
          <w:sz w:val="20"/>
          <w:szCs w:val="20"/>
        </w:rPr>
        <w:t xml:space="preserve"> von außen</w:t>
      </w:r>
      <w:r w:rsidR="00C61BB6">
        <w:rPr>
          <w:rFonts w:ascii="Century Gothic" w:hAnsi="Century Gothic"/>
          <w:sz w:val="20"/>
          <w:szCs w:val="20"/>
        </w:rPr>
        <w:t>,</w:t>
      </w:r>
      <w:r w:rsidR="00567AA2">
        <w:rPr>
          <w:rFonts w:ascii="Century Gothic" w:hAnsi="Century Gothic"/>
          <w:sz w:val="20"/>
          <w:szCs w:val="20"/>
        </w:rPr>
        <w:t xml:space="preserve"> mit Türfach für Schaufeltrage und Spineboard</w:t>
      </w:r>
    </w:p>
    <w:p w14:paraId="4D3F9F21" w14:textId="77777777" w:rsidR="005C58AF" w:rsidRDefault="0012252C" w:rsidP="005C58AF">
      <w:pPr>
        <w:ind w:left="360"/>
      </w:pPr>
      <w:r>
        <w:rPr>
          <w:noProof/>
          <w:lang w:eastAsia="de-DE"/>
        </w:rPr>
        <w:drawing>
          <wp:inline distT="0" distB="0" distL="0" distR="0" wp14:anchorId="20F2542F" wp14:editId="7F28BB93">
            <wp:extent cx="3724168" cy="2793128"/>
            <wp:effectExtent l="8255" t="0" r="0" b="0"/>
            <wp:docPr id="25" name="Grafik 25" descr="C:\Users\Unterstetter\AppData\Local\Microsoft\Windows\Temporary Internet Files\Content.Word\20200824_09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nterstetter\AppData\Local\Microsoft\Windows\Temporary Internet Files\Content.Word\20200824_09083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737359" cy="2803021"/>
                    </a:xfrm>
                    <a:prstGeom prst="rect">
                      <a:avLst/>
                    </a:prstGeom>
                    <a:noFill/>
                    <a:ln>
                      <a:noFill/>
                    </a:ln>
                  </pic:spPr>
                </pic:pic>
              </a:graphicData>
            </a:graphic>
          </wp:inline>
        </w:drawing>
      </w:r>
    </w:p>
    <w:p w14:paraId="1CC8823E" w14:textId="281138B5"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Sauerstoffschrank in</w:t>
      </w:r>
      <w:r w:rsidR="00137EC5" w:rsidRPr="00906576">
        <w:rPr>
          <w:rFonts w:ascii="Century Gothic" w:hAnsi="Century Gothic"/>
          <w:sz w:val="20"/>
          <w:szCs w:val="20"/>
        </w:rPr>
        <w:t>k</w:t>
      </w:r>
      <w:r w:rsidRPr="00906576">
        <w:rPr>
          <w:rFonts w:ascii="Century Gothic" w:hAnsi="Century Gothic"/>
          <w:sz w:val="20"/>
          <w:szCs w:val="20"/>
        </w:rPr>
        <w:t>l. Halterung für Art Attack, Feuerlöscher, Sauerstoffflaschen, Unterlegkeil</w:t>
      </w:r>
    </w:p>
    <w:p w14:paraId="5339426A" w14:textId="77777777" w:rsidR="005C58AF" w:rsidRDefault="00CC587C" w:rsidP="005C58AF">
      <w:pPr>
        <w:ind w:left="360"/>
      </w:pPr>
      <w:r w:rsidRPr="00CC587C">
        <w:rPr>
          <w:noProof/>
          <w:lang w:eastAsia="de-DE"/>
        </w:rPr>
        <w:lastRenderedPageBreak/>
        <w:drawing>
          <wp:inline distT="0" distB="0" distL="0" distR="0" wp14:anchorId="52D820BD" wp14:editId="486CC84E">
            <wp:extent cx="4192905" cy="3144679"/>
            <wp:effectExtent l="0" t="9207" r="7937" b="7938"/>
            <wp:docPr id="8" name="Grafik 8" descr="C:\Users\unterstetter\AppData\Local\Temp\XPGrpWise\DragDropSources\64209F95KV-EUKreishaus10016C666612CE9C1\20230326_193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nterstetter\AppData\Local\Temp\XPGrpWise\DragDropSources\64209F95KV-EUKreishaus10016C666612CE9C1\20230326_19370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4194217" cy="3145663"/>
                    </a:xfrm>
                    <a:prstGeom prst="rect">
                      <a:avLst/>
                    </a:prstGeom>
                    <a:noFill/>
                    <a:ln>
                      <a:noFill/>
                    </a:ln>
                  </pic:spPr>
                </pic:pic>
              </a:graphicData>
            </a:graphic>
          </wp:inline>
        </w:drawing>
      </w:r>
    </w:p>
    <w:p w14:paraId="56B5B7B2" w14:textId="05730C1A" w:rsidR="005C58AF" w:rsidRPr="00906576" w:rsidRDefault="00567AA2" w:rsidP="005C58AF">
      <w:pPr>
        <w:ind w:left="360"/>
        <w:rPr>
          <w:rFonts w:ascii="Century Gothic" w:hAnsi="Century Gothic"/>
          <w:sz w:val="20"/>
          <w:szCs w:val="20"/>
        </w:rPr>
      </w:pPr>
      <w:r>
        <w:rPr>
          <w:rFonts w:ascii="Century Gothic" w:hAnsi="Century Gothic"/>
          <w:sz w:val="20"/>
          <w:szCs w:val="20"/>
        </w:rPr>
        <w:t>Kompressorkühlschrank</w:t>
      </w:r>
      <w:r w:rsidR="0012252C" w:rsidRPr="00906576">
        <w:rPr>
          <w:rFonts w:ascii="Century Gothic" w:hAnsi="Century Gothic"/>
          <w:sz w:val="20"/>
          <w:szCs w:val="20"/>
        </w:rPr>
        <w:t xml:space="preserve"> im Sauerstoffschrank</w:t>
      </w:r>
      <w:r w:rsidR="001C5E88" w:rsidRPr="00906576">
        <w:rPr>
          <w:rFonts w:ascii="Century Gothic" w:hAnsi="Century Gothic"/>
          <w:sz w:val="20"/>
          <w:szCs w:val="20"/>
        </w:rPr>
        <w:t>, links angeschlagen!</w:t>
      </w:r>
    </w:p>
    <w:p w14:paraId="30E7F6FD" w14:textId="676E3AF8" w:rsidR="005C58AF" w:rsidRDefault="006065C7" w:rsidP="005C58AF">
      <w:pPr>
        <w:ind w:left="360"/>
      </w:pPr>
      <w:r>
        <w:rPr>
          <w:noProof/>
          <w:lang w:eastAsia="de-DE"/>
        </w:rPr>
        <w:drawing>
          <wp:inline distT="0" distB="0" distL="0" distR="0" wp14:anchorId="2A0A27A1" wp14:editId="333FF57B">
            <wp:extent cx="4279900" cy="3209925"/>
            <wp:effectExtent l="0" t="0" r="6350" b="9525"/>
            <wp:docPr id="31" name="Grafik 31" descr="C:\Users\unterstetter\AppData\Local\Microsoft\Windows\INetCache\Content.Word\20250224_173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nterstetter\AppData\Local\Microsoft\Windows\INetCache\Content.Word\20250224_17315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79900" cy="3209925"/>
                    </a:xfrm>
                    <a:prstGeom prst="rect">
                      <a:avLst/>
                    </a:prstGeom>
                    <a:noFill/>
                    <a:ln>
                      <a:noFill/>
                    </a:ln>
                  </pic:spPr>
                </pic:pic>
              </a:graphicData>
            </a:graphic>
          </wp:inline>
        </w:drawing>
      </w:r>
    </w:p>
    <w:p w14:paraId="4DFB2100" w14:textId="4711E7CB" w:rsidR="005C58AF" w:rsidRPr="00906576" w:rsidRDefault="00F87EE4" w:rsidP="00F87EE4">
      <w:pPr>
        <w:ind w:left="360"/>
        <w:rPr>
          <w:rFonts w:ascii="Century Gothic" w:hAnsi="Century Gothic"/>
          <w:sz w:val="20"/>
          <w:szCs w:val="20"/>
        </w:rPr>
      </w:pPr>
      <w:r w:rsidRPr="00906576">
        <w:rPr>
          <w:rFonts w:ascii="Century Gothic" w:hAnsi="Century Gothic"/>
          <w:sz w:val="20"/>
          <w:szCs w:val="20"/>
        </w:rPr>
        <w:t xml:space="preserve">Belegung </w:t>
      </w:r>
      <w:proofErr w:type="gramStart"/>
      <w:r w:rsidRPr="00906576">
        <w:rPr>
          <w:rFonts w:ascii="Century Gothic" w:hAnsi="Century Gothic"/>
          <w:sz w:val="20"/>
          <w:szCs w:val="20"/>
        </w:rPr>
        <w:t>EDSC Tastatur</w:t>
      </w:r>
      <w:proofErr w:type="gramEnd"/>
      <w:r w:rsidRPr="00906576">
        <w:rPr>
          <w:rFonts w:ascii="Century Gothic" w:hAnsi="Century Gothic"/>
          <w:sz w:val="20"/>
          <w:szCs w:val="20"/>
        </w:rPr>
        <w:t xml:space="preserve"> vorne</w:t>
      </w:r>
    </w:p>
    <w:p w14:paraId="362DD5B7" w14:textId="16ABF0D5" w:rsidR="005C58AF" w:rsidRPr="00906576" w:rsidRDefault="00B16CB0" w:rsidP="005C58AF">
      <w:pPr>
        <w:ind w:left="360"/>
        <w:rPr>
          <w:rFonts w:ascii="Century Gothic" w:hAnsi="Century Gothic"/>
          <w:sz w:val="20"/>
          <w:szCs w:val="20"/>
        </w:rPr>
      </w:pPr>
      <w:r>
        <w:rPr>
          <w:noProof/>
          <w:lang w:eastAsia="de-DE"/>
        </w:rPr>
        <w:lastRenderedPageBreak/>
        <w:drawing>
          <wp:inline distT="0" distB="0" distL="0" distR="0" wp14:anchorId="471CD15C" wp14:editId="14A33EED">
            <wp:extent cx="4331123" cy="3248342"/>
            <wp:effectExtent l="7937" t="0" r="1588" b="1587"/>
            <wp:docPr id="30" name="Grafik 30" descr="C:\Users\unterstetter\AppData\Local\Microsoft\Windows\INetCache\Content.Word\20250224_16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nterstetter\AppData\Local\Microsoft\Windows\INetCache\Content.Word\20250224_163917.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4348765" cy="3261573"/>
                    </a:xfrm>
                    <a:prstGeom prst="rect">
                      <a:avLst/>
                    </a:prstGeom>
                    <a:noFill/>
                    <a:ln>
                      <a:noFill/>
                    </a:ln>
                  </pic:spPr>
                </pic:pic>
              </a:graphicData>
            </a:graphic>
          </wp:inline>
        </w:drawing>
      </w:r>
    </w:p>
    <w:p w14:paraId="176CA9B8" w14:textId="2AC56343" w:rsidR="005C58AF" w:rsidRPr="00906576" w:rsidRDefault="005C58AF" w:rsidP="005C58AF">
      <w:pPr>
        <w:ind w:left="360"/>
        <w:rPr>
          <w:rFonts w:ascii="Century Gothic" w:hAnsi="Century Gothic"/>
          <w:sz w:val="20"/>
          <w:szCs w:val="20"/>
        </w:rPr>
      </w:pPr>
      <w:r w:rsidRPr="00906576">
        <w:rPr>
          <w:rFonts w:ascii="Century Gothic" w:hAnsi="Century Gothic"/>
          <w:sz w:val="20"/>
          <w:szCs w:val="20"/>
        </w:rPr>
        <w:t>Halterungen für Medizintechnik, Greggersendose, Spannungsversorgung an der rechten Seitenwand</w:t>
      </w:r>
      <w:r w:rsidR="0063652B">
        <w:rPr>
          <w:rFonts w:ascii="Century Gothic" w:hAnsi="Century Gothic"/>
          <w:sz w:val="20"/>
          <w:szCs w:val="20"/>
        </w:rPr>
        <w:t>, Spannungsversorgung C3</w:t>
      </w:r>
    </w:p>
    <w:p w14:paraId="3EB7C253" w14:textId="23F08345" w:rsidR="005C58AF" w:rsidRPr="00906576" w:rsidRDefault="0091484E" w:rsidP="00F87EE4">
      <w:pPr>
        <w:rPr>
          <w:rFonts w:ascii="Century Gothic" w:hAnsi="Century Gothic"/>
          <w:sz w:val="20"/>
          <w:szCs w:val="20"/>
        </w:rPr>
      </w:pPr>
      <w:r>
        <w:rPr>
          <w:noProof/>
          <w:lang w:eastAsia="de-DE"/>
        </w:rPr>
        <w:lastRenderedPageBreak/>
        <w:drawing>
          <wp:inline distT="0" distB="0" distL="0" distR="0" wp14:anchorId="6F4DA991" wp14:editId="3AD5AD65">
            <wp:extent cx="4888653" cy="3666490"/>
            <wp:effectExtent l="1270" t="0" r="8890" b="8890"/>
            <wp:docPr id="17" name="Grafik 17" descr="C:\Users\unterstetter\AppData\Local\Microsoft\Windows\INetCache\Content.Word\20250224_164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nterstetter\AppData\Local\Microsoft\Windows\INetCache\Content.Word\20250224_16400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4889076" cy="3666807"/>
                    </a:xfrm>
                    <a:prstGeom prst="rect">
                      <a:avLst/>
                    </a:prstGeom>
                    <a:noFill/>
                    <a:ln>
                      <a:noFill/>
                    </a:ln>
                  </pic:spPr>
                </pic:pic>
              </a:graphicData>
            </a:graphic>
          </wp:inline>
        </w:drawing>
      </w:r>
    </w:p>
    <w:p w14:paraId="2AA6B2C2" w14:textId="2BE4E497" w:rsidR="00AD2691" w:rsidRPr="00906576" w:rsidRDefault="00AD2691" w:rsidP="00215BCA">
      <w:pPr>
        <w:rPr>
          <w:rFonts w:ascii="Century Gothic" w:hAnsi="Century Gothic"/>
          <w:sz w:val="20"/>
          <w:szCs w:val="20"/>
        </w:rPr>
      </w:pPr>
      <w:r w:rsidRPr="00906576">
        <w:rPr>
          <w:rFonts w:ascii="Century Gothic" w:hAnsi="Century Gothic"/>
          <w:sz w:val="20"/>
          <w:szCs w:val="20"/>
        </w:rPr>
        <w:t>Trennwand</w:t>
      </w:r>
      <w:r w:rsidR="0012252C" w:rsidRPr="00906576">
        <w:rPr>
          <w:rFonts w:ascii="Century Gothic" w:hAnsi="Century Gothic"/>
          <w:sz w:val="20"/>
          <w:szCs w:val="20"/>
        </w:rPr>
        <w:t>schr</w:t>
      </w:r>
      <w:r w:rsidR="00A92EDD" w:rsidRPr="00906576">
        <w:rPr>
          <w:rFonts w:ascii="Century Gothic" w:hAnsi="Century Gothic"/>
          <w:sz w:val="20"/>
          <w:szCs w:val="20"/>
        </w:rPr>
        <w:t>a</w:t>
      </w:r>
      <w:r w:rsidR="0012252C" w:rsidRPr="00906576">
        <w:rPr>
          <w:rFonts w:ascii="Century Gothic" w:hAnsi="Century Gothic"/>
          <w:sz w:val="20"/>
          <w:szCs w:val="20"/>
        </w:rPr>
        <w:t>nk</w:t>
      </w:r>
      <w:r w:rsidRPr="00906576">
        <w:rPr>
          <w:rFonts w:ascii="Century Gothic" w:hAnsi="Century Gothic"/>
          <w:sz w:val="20"/>
          <w:szCs w:val="20"/>
        </w:rPr>
        <w:t>, Schaltermodul, Rettungsschere</w:t>
      </w:r>
      <w:r w:rsidR="00E43216" w:rsidRPr="00906576">
        <w:rPr>
          <w:rFonts w:ascii="Century Gothic" w:hAnsi="Century Gothic"/>
          <w:sz w:val="20"/>
          <w:szCs w:val="20"/>
        </w:rPr>
        <w:t xml:space="preserve">, </w:t>
      </w:r>
      <w:r w:rsidR="0012252C" w:rsidRPr="00906576">
        <w:rPr>
          <w:rFonts w:ascii="Century Gothic" w:hAnsi="Century Gothic"/>
          <w:sz w:val="20"/>
          <w:szCs w:val="20"/>
        </w:rPr>
        <w:t>Lautsprecher</w:t>
      </w:r>
    </w:p>
    <w:p w14:paraId="582496B0" w14:textId="77777777" w:rsidR="00BE7AE1" w:rsidRDefault="00BE7AE1" w:rsidP="007B0F49">
      <w:pPr>
        <w:rPr>
          <w:noProof/>
          <w:lang w:eastAsia="de-DE"/>
        </w:rPr>
      </w:pPr>
    </w:p>
    <w:p w14:paraId="0EB5D274" w14:textId="77777777" w:rsidR="005C58AF" w:rsidRDefault="001C5E88" w:rsidP="007B0F49">
      <w:r w:rsidRPr="001C5E88">
        <w:rPr>
          <w:noProof/>
          <w:lang w:eastAsia="de-DE"/>
        </w:rPr>
        <w:drawing>
          <wp:inline distT="0" distB="0" distL="0" distR="0" wp14:anchorId="328AA04A" wp14:editId="0B33FC32">
            <wp:extent cx="3695700" cy="2771775"/>
            <wp:effectExtent l="0" t="0" r="0" b="9525"/>
            <wp:docPr id="12" name="Grafik 12" descr="C:\Users\unterstetter\AppData\Local\Temp\XPGrpWise\DragDropSources\6420A15EKV-EUKreishaus10016C666612CEA41\20230326_194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nterstetter\AppData\Local\Temp\XPGrpWise\DragDropSources\6420A15EKV-EUKreishaus10016C666612CEA41\20230326_19460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95700" cy="2771775"/>
                    </a:xfrm>
                    <a:prstGeom prst="rect">
                      <a:avLst/>
                    </a:prstGeom>
                    <a:noFill/>
                    <a:ln>
                      <a:noFill/>
                    </a:ln>
                  </pic:spPr>
                </pic:pic>
              </a:graphicData>
            </a:graphic>
          </wp:inline>
        </w:drawing>
      </w:r>
    </w:p>
    <w:p w14:paraId="705770EC" w14:textId="77777777" w:rsidR="00BE7AE1" w:rsidRPr="00906576" w:rsidRDefault="00BE7AE1" w:rsidP="007B0F49">
      <w:pPr>
        <w:rPr>
          <w:rFonts w:ascii="Century Gothic" w:hAnsi="Century Gothic"/>
          <w:sz w:val="20"/>
          <w:szCs w:val="20"/>
        </w:rPr>
      </w:pPr>
      <w:r w:rsidRPr="00906576">
        <w:rPr>
          <w:rFonts w:ascii="Century Gothic" w:hAnsi="Century Gothic"/>
          <w:sz w:val="20"/>
          <w:szCs w:val="20"/>
        </w:rPr>
        <w:t>Integriertes, zweistufiges Blaulicht mit Powerblitzmodul nach vorne gerichtet</w:t>
      </w:r>
      <w:r w:rsidR="001C5E88" w:rsidRPr="00906576">
        <w:rPr>
          <w:rFonts w:ascii="Century Gothic" w:hAnsi="Century Gothic"/>
          <w:sz w:val="20"/>
          <w:szCs w:val="20"/>
        </w:rPr>
        <w:t xml:space="preserve"> </w:t>
      </w:r>
    </w:p>
    <w:p w14:paraId="65940432" w14:textId="281A4EBE" w:rsidR="00A63970" w:rsidRDefault="0063652B" w:rsidP="007B0F49">
      <w:r>
        <w:rPr>
          <w:noProof/>
          <w:lang w:eastAsia="de-DE"/>
        </w:rPr>
        <w:lastRenderedPageBreak/>
        <w:drawing>
          <wp:inline distT="0" distB="0" distL="0" distR="0" wp14:anchorId="67678689" wp14:editId="33ADDD48">
            <wp:extent cx="4364990" cy="327406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64990" cy="3274060"/>
                    </a:xfrm>
                    <a:prstGeom prst="rect">
                      <a:avLst/>
                    </a:prstGeom>
                    <a:noFill/>
                  </pic:spPr>
                </pic:pic>
              </a:graphicData>
            </a:graphic>
          </wp:inline>
        </w:drawing>
      </w:r>
    </w:p>
    <w:p w14:paraId="144B9708" w14:textId="3161AE4C" w:rsidR="0063652B" w:rsidRPr="00E279A9" w:rsidRDefault="0063652B" w:rsidP="007B0F49">
      <w:pPr>
        <w:rPr>
          <w:rFonts w:ascii="Century Gothic" w:hAnsi="Century Gothic"/>
          <w:sz w:val="20"/>
          <w:szCs w:val="20"/>
        </w:rPr>
      </w:pPr>
      <w:r w:rsidRPr="00E279A9">
        <w:rPr>
          <w:rFonts w:ascii="Century Gothic" w:hAnsi="Century Gothic"/>
          <w:sz w:val="20"/>
          <w:szCs w:val="20"/>
        </w:rPr>
        <w:t xml:space="preserve">Verbau Deckencenter und </w:t>
      </w:r>
      <w:proofErr w:type="gramStart"/>
      <w:r w:rsidRPr="00E279A9">
        <w:rPr>
          <w:rFonts w:ascii="Century Gothic" w:hAnsi="Century Gothic"/>
          <w:sz w:val="20"/>
          <w:szCs w:val="20"/>
        </w:rPr>
        <w:t>TNA Kamera</w:t>
      </w:r>
      <w:proofErr w:type="gramEnd"/>
    </w:p>
    <w:p w14:paraId="0B685960" w14:textId="7EBEC1F7" w:rsidR="00B16CB0" w:rsidRDefault="00B16CB0" w:rsidP="007B0F49">
      <w:r>
        <w:rPr>
          <w:noProof/>
          <w:lang w:eastAsia="de-DE"/>
        </w:rPr>
        <w:drawing>
          <wp:inline distT="0" distB="0" distL="0" distR="0" wp14:anchorId="20D7CF25" wp14:editId="1833ED7E">
            <wp:extent cx="4324350" cy="3243263"/>
            <wp:effectExtent l="0" t="0" r="0" b="0"/>
            <wp:docPr id="26" name="Grafik 26" descr="C:\Users\unterstetter\AppData\Local\Microsoft\Windows\INetCache\Content.Word\20250224_163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nterstetter\AppData\Local\Microsoft\Windows\INetCache\Content.Word\20250224_16392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5855" cy="3244392"/>
                    </a:xfrm>
                    <a:prstGeom prst="rect">
                      <a:avLst/>
                    </a:prstGeom>
                    <a:noFill/>
                    <a:ln>
                      <a:noFill/>
                    </a:ln>
                  </pic:spPr>
                </pic:pic>
              </a:graphicData>
            </a:graphic>
          </wp:inline>
        </w:drawing>
      </w:r>
    </w:p>
    <w:p w14:paraId="77241F5B" w14:textId="3DAFEDFA" w:rsidR="00B16CB0" w:rsidRPr="00E279A9" w:rsidRDefault="00B16CB0" w:rsidP="007B0F49">
      <w:pPr>
        <w:rPr>
          <w:rFonts w:ascii="Century Gothic" w:hAnsi="Century Gothic"/>
          <w:sz w:val="20"/>
          <w:szCs w:val="20"/>
        </w:rPr>
      </w:pPr>
      <w:r w:rsidRPr="00E279A9">
        <w:rPr>
          <w:rFonts w:ascii="Century Gothic" w:hAnsi="Century Gothic"/>
          <w:sz w:val="20"/>
          <w:szCs w:val="20"/>
        </w:rPr>
        <w:t>Deckencenter mit Gregersendose und Walther Steckdose</w:t>
      </w:r>
    </w:p>
    <w:p w14:paraId="2718F1D3" w14:textId="6A29A4F5" w:rsidR="00C71464" w:rsidRDefault="0063652B" w:rsidP="007B0F49">
      <w:r>
        <w:rPr>
          <w:noProof/>
          <w:lang w:eastAsia="de-DE"/>
        </w:rPr>
        <w:lastRenderedPageBreak/>
        <w:drawing>
          <wp:inline distT="0" distB="0" distL="0" distR="0" wp14:anchorId="3F03226F" wp14:editId="3693BE94">
            <wp:extent cx="4364990" cy="3274060"/>
            <wp:effectExtent l="0" t="0" r="0" b="254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64990" cy="3274060"/>
                    </a:xfrm>
                    <a:prstGeom prst="rect">
                      <a:avLst/>
                    </a:prstGeom>
                    <a:noFill/>
                  </pic:spPr>
                </pic:pic>
              </a:graphicData>
            </a:graphic>
          </wp:inline>
        </w:drawing>
      </w:r>
    </w:p>
    <w:p w14:paraId="46893F00" w14:textId="53B6AAE4" w:rsidR="0063652B" w:rsidRPr="00E279A9" w:rsidRDefault="0063652B" w:rsidP="007B0F49">
      <w:pPr>
        <w:rPr>
          <w:rFonts w:ascii="Century Gothic" w:hAnsi="Century Gothic"/>
          <w:sz w:val="20"/>
          <w:szCs w:val="20"/>
        </w:rPr>
      </w:pPr>
      <w:r w:rsidRPr="00E279A9">
        <w:rPr>
          <w:rFonts w:ascii="Century Gothic" w:hAnsi="Century Gothic"/>
          <w:sz w:val="20"/>
          <w:szCs w:val="20"/>
        </w:rPr>
        <w:t>Te</w:t>
      </w:r>
      <w:r w:rsidR="00C71464" w:rsidRPr="00E279A9">
        <w:rPr>
          <w:rFonts w:ascii="Century Gothic" w:hAnsi="Century Gothic"/>
          <w:sz w:val="20"/>
          <w:szCs w:val="20"/>
        </w:rPr>
        <w:t>c</w:t>
      </w:r>
      <w:r w:rsidRPr="00E279A9">
        <w:rPr>
          <w:rFonts w:ascii="Century Gothic" w:hAnsi="Century Gothic"/>
          <w:sz w:val="20"/>
          <w:szCs w:val="20"/>
        </w:rPr>
        <w:t>hnikfach</w:t>
      </w:r>
      <w:r w:rsidR="00C71464" w:rsidRPr="00E279A9">
        <w:rPr>
          <w:rFonts w:ascii="Century Gothic" w:hAnsi="Century Gothic"/>
          <w:sz w:val="20"/>
          <w:szCs w:val="20"/>
        </w:rPr>
        <w:t xml:space="preserve"> über dem Apothekenschrank</w:t>
      </w:r>
      <w:r w:rsidRPr="00E279A9">
        <w:rPr>
          <w:rFonts w:ascii="Century Gothic" w:hAnsi="Century Gothic"/>
          <w:sz w:val="20"/>
          <w:szCs w:val="20"/>
        </w:rPr>
        <w:t xml:space="preserve"> TNA </w:t>
      </w:r>
      <w:r w:rsidR="00C71464" w:rsidRPr="00E279A9">
        <w:rPr>
          <w:rFonts w:ascii="Century Gothic" w:hAnsi="Century Gothic"/>
          <w:sz w:val="20"/>
          <w:szCs w:val="20"/>
        </w:rPr>
        <w:t xml:space="preserve">RTW </w:t>
      </w:r>
      <w:r w:rsidRPr="00E279A9">
        <w:rPr>
          <w:rFonts w:ascii="Century Gothic" w:hAnsi="Century Gothic"/>
          <w:sz w:val="20"/>
          <w:szCs w:val="20"/>
        </w:rPr>
        <w:t>mit allen Geräten</w:t>
      </w:r>
    </w:p>
    <w:p w14:paraId="418D34BB" w14:textId="31BF30AE" w:rsidR="00C71464" w:rsidRDefault="00C71464" w:rsidP="007B0F49"/>
    <w:p w14:paraId="4D347B06" w14:textId="730C3227" w:rsidR="00C71464" w:rsidRDefault="00A105F6" w:rsidP="007B0F49">
      <w:r>
        <w:rPr>
          <w:noProof/>
          <w:lang w:eastAsia="de-DE"/>
        </w:rPr>
        <w:drawing>
          <wp:inline distT="0" distB="0" distL="0" distR="0" wp14:anchorId="67DFCEEF" wp14:editId="697146FE">
            <wp:extent cx="4266459" cy="3199844"/>
            <wp:effectExtent l="0" t="318" r="953" b="952"/>
            <wp:docPr id="14" name="Grafik 14" descr="C:\Users\unterstetter\AppData\Local\Microsoft\Windows\INetCache\Content.Word\20250214_121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nterstetter\AppData\Local\Microsoft\Windows\INetCache\Content.Word\20250214_12163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4270050" cy="3202538"/>
                    </a:xfrm>
                    <a:prstGeom prst="rect">
                      <a:avLst/>
                    </a:prstGeom>
                    <a:noFill/>
                    <a:ln>
                      <a:noFill/>
                    </a:ln>
                  </pic:spPr>
                </pic:pic>
              </a:graphicData>
            </a:graphic>
          </wp:inline>
        </w:drawing>
      </w:r>
    </w:p>
    <w:p w14:paraId="35ECF58F" w14:textId="06D49748" w:rsidR="00A105F6" w:rsidRPr="00E279A9" w:rsidRDefault="00A105F6" w:rsidP="007B0F49">
      <w:pPr>
        <w:rPr>
          <w:rFonts w:ascii="Century Gothic" w:hAnsi="Century Gothic"/>
          <w:sz w:val="20"/>
          <w:szCs w:val="20"/>
        </w:rPr>
      </w:pPr>
      <w:r w:rsidRPr="00E279A9">
        <w:rPr>
          <w:rFonts w:ascii="Century Gothic" w:hAnsi="Century Gothic"/>
          <w:sz w:val="20"/>
          <w:szCs w:val="20"/>
        </w:rPr>
        <w:t>Auszugschublade Notfallrucksäcke</w:t>
      </w:r>
    </w:p>
    <w:p w14:paraId="24BC4EAB" w14:textId="15FB2A18" w:rsidR="000C31CB" w:rsidRDefault="000C31CB" w:rsidP="007B0F49">
      <w:r>
        <w:rPr>
          <w:noProof/>
          <w:lang w:eastAsia="de-DE"/>
        </w:rPr>
        <w:lastRenderedPageBreak/>
        <w:drawing>
          <wp:inline distT="0" distB="0" distL="0" distR="0" wp14:anchorId="5ACB17A5" wp14:editId="65FE22BF">
            <wp:extent cx="4787899" cy="3590925"/>
            <wp:effectExtent l="0" t="0" r="0" b="0"/>
            <wp:docPr id="18" name="Grafik 18" descr="C:\Users\unterstetter\AppData\Local\Microsoft\Windows\INetCache\Content.Word\20250224_16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nterstetter\AppData\Local\Microsoft\Windows\INetCache\Content.Word\20250224_16393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97455" cy="3598092"/>
                    </a:xfrm>
                    <a:prstGeom prst="rect">
                      <a:avLst/>
                    </a:prstGeom>
                    <a:noFill/>
                    <a:ln>
                      <a:noFill/>
                    </a:ln>
                  </pic:spPr>
                </pic:pic>
              </a:graphicData>
            </a:graphic>
          </wp:inline>
        </w:drawing>
      </w:r>
    </w:p>
    <w:p w14:paraId="5F8A8EB8" w14:textId="106939CA" w:rsidR="000C31CB" w:rsidRPr="00E279A9" w:rsidRDefault="000C31CB" w:rsidP="007B0F49">
      <w:pPr>
        <w:rPr>
          <w:rFonts w:ascii="Century Gothic" w:hAnsi="Century Gothic"/>
          <w:sz w:val="20"/>
          <w:szCs w:val="20"/>
        </w:rPr>
      </w:pPr>
      <w:r w:rsidRPr="00E279A9">
        <w:rPr>
          <w:rFonts w:ascii="Century Gothic" w:hAnsi="Century Gothic"/>
          <w:sz w:val="20"/>
          <w:szCs w:val="20"/>
        </w:rPr>
        <w:t>Steuerung Hubtisch Fahrtrage</w:t>
      </w:r>
      <w:r w:rsidR="00CF26A4" w:rsidRPr="00E279A9">
        <w:rPr>
          <w:rFonts w:ascii="Century Gothic" w:hAnsi="Century Gothic"/>
          <w:sz w:val="20"/>
          <w:szCs w:val="20"/>
        </w:rPr>
        <w:t xml:space="preserve"> an der Decke auf Höhe des Patientenkopfes</w:t>
      </w:r>
    </w:p>
    <w:sectPr w:rsidR="000C31CB" w:rsidRPr="00E279A9" w:rsidSect="001863A2">
      <w:headerReference w:type="even" r:id="rId41"/>
      <w:headerReference w:type="default" r:id="rId42"/>
      <w:type w:val="continuous"/>
      <w:pgSz w:w="11906" w:h="16838"/>
      <w:pgMar w:top="66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147394" w14:textId="77777777" w:rsidR="00787E46" w:rsidRDefault="00787E46" w:rsidP="00C654EE">
      <w:r>
        <w:separator/>
      </w:r>
    </w:p>
  </w:endnote>
  <w:endnote w:type="continuationSeparator" w:id="0">
    <w:p w14:paraId="5ED9D699" w14:textId="77777777" w:rsidR="00787E46" w:rsidRDefault="00787E46" w:rsidP="00C65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Bold">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8250875"/>
      <w:docPartObj>
        <w:docPartGallery w:val="Page Numbers (Bottom of Page)"/>
        <w:docPartUnique/>
      </w:docPartObj>
    </w:sdtPr>
    <w:sdtEndPr/>
    <w:sdtContent>
      <w:p w14:paraId="5F0136E2" w14:textId="77777777" w:rsidR="00FE1D3C" w:rsidRDefault="00FE1D3C" w:rsidP="00683AD5">
        <w:pPr>
          <w:pStyle w:val="Fuzeile"/>
          <w:jc w:val="right"/>
        </w:pPr>
        <w:r w:rsidRPr="003E1D67">
          <w:rPr>
            <w:snapToGrid w:val="0"/>
          </w:rPr>
          <w:t xml:space="preserve">Seite </w:t>
        </w:r>
        <w:r w:rsidRPr="003E1D67">
          <w:rPr>
            <w:snapToGrid w:val="0"/>
          </w:rPr>
          <w:fldChar w:fldCharType="begin"/>
        </w:r>
        <w:r w:rsidRPr="003E1D67">
          <w:rPr>
            <w:snapToGrid w:val="0"/>
          </w:rPr>
          <w:instrText xml:space="preserve"> PAGE </w:instrText>
        </w:r>
        <w:r w:rsidRPr="003E1D67">
          <w:rPr>
            <w:snapToGrid w:val="0"/>
          </w:rPr>
          <w:fldChar w:fldCharType="separate"/>
        </w:r>
        <w:r>
          <w:rPr>
            <w:noProof/>
            <w:snapToGrid w:val="0"/>
          </w:rPr>
          <w:t>2</w:t>
        </w:r>
        <w:r w:rsidRPr="003E1D67">
          <w:rPr>
            <w:snapToGrid w:val="0"/>
          </w:rPr>
          <w:fldChar w:fldCharType="end"/>
        </w:r>
        <w:r w:rsidRPr="003E1D67">
          <w:rPr>
            <w:snapToGrid w:val="0"/>
          </w:rPr>
          <w:t xml:space="preserve"> von </w:t>
        </w:r>
        <w:r w:rsidRPr="003E1D67">
          <w:rPr>
            <w:snapToGrid w:val="0"/>
          </w:rPr>
          <w:fldChar w:fldCharType="begin"/>
        </w:r>
        <w:r w:rsidRPr="003E1D67">
          <w:rPr>
            <w:snapToGrid w:val="0"/>
          </w:rPr>
          <w:instrText xml:space="preserve"> NUMPAGES </w:instrText>
        </w:r>
        <w:r w:rsidRPr="003E1D67">
          <w:rPr>
            <w:snapToGrid w:val="0"/>
          </w:rPr>
          <w:fldChar w:fldCharType="separate"/>
        </w:r>
        <w:r>
          <w:rPr>
            <w:noProof/>
            <w:snapToGrid w:val="0"/>
          </w:rPr>
          <w:t>43</w:t>
        </w:r>
        <w:r w:rsidRPr="003E1D67">
          <w:rPr>
            <w:snapToGrid w:val="0"/>
          </w:rPr>
          <w:fldChar w:fldCharType="end"/>
        </w:r>
      </w:p>
    </w:sdtContent>
  </w:sdt>
  <w:p w14:paraId="4CA36BF8" w14:textId="77777777" w:rsidR="00FE1D3C" w:rsidRDefault="00FE1D3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6967543"/>
      <w:docPartObj>
        <w:docPartGallery w:val="Page Numbers (Bottom of Page)"/>
        <w:docPartUnique/>
      </w:docPartObj>
    </w:sdtPr>
    <w:sdtEndPr/>
    <w:sdtContent>
      <w:sdt>
        <w:sdtPr>
          <w:id w:val="2103840331"/>
          <w:docPartObj>
            <w:docPartGallery w:val="Page Numbers (Bottom of Page)"/>
            <w:docPartUnique/>
          </w:docPartObj>
        </w:sdtPr>
        <w:sdtEndPr/>
        <w:sdtContent>
          <w:p w14:paraId="11328FF4" w14:textId="26E2343A" w:rsidR="00FE1D3C" w:rsidRDefault="00FE1D3C" w:rsidP="00683AD5">
            <w:pPr>
              <w:pStyle w:val="Fuzeile"/>
              <w:jc w:val="right"/>
            </w:pPr>
            <w:r w:rsidRPr="003E1D67">
              <w:rPr>
                <w:snapToGrid w:val="0"/>
              </w:rPr>
              <w:t xml:space="preserve">Seite </w:t>
            </w:r>
            <w:r w:rsidRPr="003E1D67">
              <w:rPr>
                <w:snapToGrid w:val="0"/>
              </w:rPr>
              <w:fldChar w:fldCharType="begin"/>
            </w:r>
            <w:r w:rsidRPr="003E1D67">
              <w:rPr>
                <w:snapToGrid w:val="0"/>
              </w:rPr>
              <w:instrText xml:space="preserve"> PAGE </w:instrText>
            </w:r>
            <w:r w:rsidRPr="003E1D67">
              <w:rPr>
                <w:snapToGrid w:val="0"/>
              </w:rPr>
              <w:fldChar w:fldCharType="separate"/>
            </w:r>
            <w:r w:rsidR="00D85871">
              <w:rPr>
                <w:noProof/>
                <w:snapToGrid w:val="0"/>
              </w:rPr>
              <w:t>21</w:t>
            </w:r>
            <w:r w:rsidRPr="003E1D67">
              <w:rPr>
                <w:snapToGrid w:val="0"/>
              </w:rPr>
              <w:fldChar w:fldCharType="end"/>
            </w:r>
            <w:r w:rsidRPr="003E1D67">
              <w:rPr>
                <w:snapToGrid w:val="0"/>
              </w:rPr>
              <w:t xml:space="preserve"> von </w:t>
            </w:r>
            <w:r w:rsidRPr="003E1D67">
              <w:rPr>
                <w:snapToGrid w:val="0"/>
              </w:rPr>
              <w:fldChar w:fldCharType="begin"/>
            </w:r>
            <w:r w:rsidRPr="003E1D67">
              <w:rPr>
                <w:snapToGrid w:val="0"/>
              </w:rPr>
              <w:instrText xml:space="preserve"> NUMPAGES </w:instrText>
            </w:r>
            <w:r w:rsidRPr="003E1D67">
              <w:rPr>
                <w:snapToGrid w:val="0"/>
              </w:rPr>
              <w:fldChar w:fldCharType="separate"/>
            </w:r>
            <w:r w:rsidR="00D85871">
              <w:rPr>
                <w:noProof/>
                <w:snapToGrid w:val="0"/>
              </w:rPr>
              <w:t>39</w:t>
            </w:r>
            <w:r w:rsidRPr="003E1D67">
              <w:rPr>
                <w:snapToGrid w:val="0"/>
              </w:rPr>
              <w:fldChar w:fldCharType="end"/>
            </w:r>
          </w:p>
        </w:sdtContent>
      </w:sdt>
      <w:p w14:paraId="5BC94CEB" w14:textId="77777777" w:rsidR="00FE1D3C" w:rsidRDefault="00FE1D3C" w:rsidP="00683AD5">
        <w:pPr>
          <w:pStyle w:val="Fuzeile"/>
          <w:jc w:val="left"/>
        </w:pPr>
        <w:r>
          <w:t xml:space="preserve"> </w:t>
        </w:r>
      </w:p>
    </w:sdtContent>
  </w:sdt>
  <w:p w14:paraId="5498C5EF" w14:textId="77777777" w:rsidR="00FE1D3C" w:rsidRDefault="00FE1D3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2173041"/>
      <w:docPartObj>
        <w:docPartGallery w:val="Page Numbers (Bottom of Page)"/>
        <w:docPartUnique/>
      </w:docPartObj>
    </w:sdtPr>
    <w:sdtEndPr/>
    <w:sdtContent>
      <w:p w14:paraId="69A3EA30" w14:textId="77777777" w:rsidR="00FE1D3C" w:rsidRDefault="00FE1D3C" w:rsidP="003E1D67">
        <w:pPr>
          <w:pStyle w:val="Fuzeile"/>
          <w:jc w:val="right"/>
        </w:pPr>
        <w:r>
          <w:tab/>
        </w:r>
      </w:p>
    </w:sdtContent>
  </w:sdt>
  <w:sdt>
    <w:sdtPr>
      <w:id w:val="-1498570847"/>
      <w:docPartObj>
        <w:docPartGallery w:val="Page Numbers (Bottom of Page)"/>
        <w:docPartUnique/>
      </w:docPartObj>
    </w:sdtPr>
    <w:sdtEndPr/>
    <w:sdtContent>
      <w:p w14:paraId="505C3091" w14:textId="3E1B0911" w:rsidR="00FE1D3C" w:rsidRDefault="00FE1D3C" w:rsidP="00683AD5">
        <w:pPr>
          <w:pStyle w:val="Fuzeile"/>
          <w:jc w:val="right"/>
        </w:pPr>
        <w:r w:rsidRPr="003E1D67">
          <w:rPr>
            <w:snapToGrid w:val="0"/>
          </w:rPr>
          <w:t xml:space="preserve">Seite </w:t>
        </w:r>
        <w:r w:rsidRPr="003E1D67">
          <w:rPr>
            <w:snapToGrid w:val="0"/>
          </w:rPr>
          <w:fldChar w:fldCharType="begin"/>
        </w:r>
        <w:r w:rsidRPr="003E1D67">
          <w:rPr>
            <w:snapToGrid w:val="0"/>
          </w:rPr>
          <w:instrText xml:space="preserve"> PAGE </w:instrText>
        </w:r>
        <w:r w:rsidRPr="003E1D67">
          <w:rPr>
            <w:snapToGrid w:val="0"/>
          </w:rPr>
          <w:fldChar w:fldCharType="separate"/>
        </w:r>
        <w:r w:rsidR="00D85871">
          <w:rPr>
            <w:noProof/>
            <w:snapToGrid w:val="0"/>
          </w:rPr>
          <w:t>1</w:t>
        </w:r>
        <w:r w:rsidRPr="003E1D67">
          <w:rPr>
            <w:snapToGrid w:val="0"/>
          </w:rPr>
          <w:fldChar w:fldCharType="end"/>
        </w:r>
        <w:r w:rsidRPr="003E1D67">
          <w:rPr>
            <w:snapToGrid w:val="0"/>
          </w:rPr>
          <w:t xml:space="preserve"> von </w:t>
        </w:r>
        <w:r w:rsidRPr="003E1D67">
          <w:rPr>
            <w:snapToGrid w:val="0"/>
          </w:rPr>
          <w:fldChar w:fldCharType="begin"/>
        </w:r>
        <w:r w:rsidRPr="003E1D67">
          <w:rPr>
            <w:snapToGrid w:val="0"/>
          </w:rPr>
          <w:instrText xml:space="preserve"> NUMPAGES </w:instrText>
        </w:r>
        <w:r w:rsidRPr="003E1D67">
          <w:rPr>
            <w:snapToGrid w:val="0"/>
          </w:rPr>
          <w:fldChar w:fldCharType="separate"/>
        </w:r>
        <w:r w:rsidR="00D85871">
          <w:rPr>
            <w:noProof/>
            <w:snapToGrid w:val="0"/>
          </w:rPr>
          <w:t>39</w:t>
        </w:r>
        <w:r w:rsidRPr="003E1D67">
          <w:rPr>
            <w:snapToGrid w:val="0"/>
          </w:rPr>
          <w:fldChar w:fldCharType="end"/>
        </w:r>
      </w:p>
    </w:sdtContent>
  </w:sdt>
  <w:p w14:paraId="7BC0118D" w14:textId="77777777" w:rsidR="00FE1D3C" w:rsidRDefault="00FE1D3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F84DC" w14:textId="77777777" w:rsidR="00787E46" w:rsidRDefault="00787E46" w:rsidP="00C654EE">
      <w:r>
        <w:separator/>
      </w:r>
    </w:p>
  </w:footnote>
  <w:footnote w:type="continuationSeparator" w:id="0">
    <w:p w14:paraId="3FA9424F" w14:textId="77777777" w:rsidR="00787E46" w:rsidRDefault="00787E46" w:rsidP="00C654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542ED" w14:textId="77777777" w:rsidR="00FE1D3C" w:rsidRPr="002C1853" w:rsidRDefault="00FE1D3C" w:rsidP="002C1853">
    <w:pPr>
      <w:spacing w:after="0"/>
      <w:jc w:val="left"/>
      <w:rPr>
        <w:b/>
        <w:sz w:val="18"/>
      </w:rPr>
    </w:pPr>
  </w:p>
  <w:p w14:paraId="1BA54F53" w14:textId="77777777" w:rsidR="00FE1D3C" w:rsidRDefault="00FE1D3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857E" w14:textId="77777777" w:rsidR="00FE1D3C" w:rsidRPr="00F0739A" w:rsidRDefault="00FE1D3C" w:rsidP="00A35927">
    <w:pPr>
      <w:pStyle w:val="Kopfzeile"/>
    </w:pPr>
  </w:p>
  <w:p w14:paraId="6B1EF575" w14:textId="77777777" w:rsidR="00FE1D3C" w:rsidRPr="00A35927" w:rsidRDefault="00FE1D3C" w:rsidP="00A3592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A8D01" w14:textId="177CCCF7" w:rsidR="00FE1D3C" w:rsidRPr="00F0739A" w:rsidRDefault="00FE1D3C" w:rsidP="00F0739A">
    <w:pPr>
      <w:pStyle w:val="Kopfzeile"/>
    </w:pPr>
    <w:r w:rsidRPr="009F073C">
      <w:rPr>
        <w:noProof/>
        <w:sz w:val="20"/>
        <w:szCs w:val="20"/>
        <w:lang w:eastAsia="de-DE"/>
      </w:rPr>
      <w:drawing>
        <wp:anchor distT="0" distB="0" distL="114300" distR="114300" simplePos="0" relativeHeight="251659264" behindDoc="0" locked="0" layoutInCell="1" allowOverlap="1" wp14:anchorId="29CFEE2F" wp14:editId="2FD4687B">
          <wp:simplePos x="0" y="0"/>
          <wp:positionH relativeFrom="column">
            <wp:posOffset>4857750</wp:posOffset>
          </wp:positionH>
          <wp:positionV relativeFrom="topMargin">
            <wp:posOffset>401320</wp:posOffset>
          </wp:positionV>
          <wp:extent cx="1395132" cy="571500"/>
          <wp:effectExtent l="0" t="0" r="0"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395132" cy="57150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33ABF" w14:textId="77777777" w:rsidR="00FE1D3C" w:rsidRPr="00F0739A" w:rsidRDefault="00FE1D3C" w:rsidP="00F0739A">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39B16" w14:textId="77777777" w:rsidR="00FE1D3C" w:rsidRPr="00F0739A" w:rsidRDefault="00FE1D3C" w:rsidP="00A35927">
    <w:pPr>
      <w:pStyle w:val="Kopfzeile"/>
    </w:pPr>
  </w:p>
  <w:p w14:paraId="48A19CD8" w14:textId="77777777" w:rsidR="00FE1D3C" w:rsidRPr="00A35927" w:rsidRDefault="00FE1D3C" w:rsidP="00A35927">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94A98" w14:textId="77777777" w:rsidR="00FE1D3C" w:rsidRPr="00F0739A" w:rsidRDefault="00FE1D3C" w:rsidP="00F0739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14C9F"/>
    <w:multiLevelType w:val="hybridMultilevel"/>
    <w:tmpl w:val="7E3090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0D5694"/>
    <w:multiLevelType w:val="hybridMultilevel"/>
    <w:tmpl w:val="4A5AB1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C9C7F90"/>
    <w:multiLevelType w:val="hybridMultilevel"/>
    <w:tmpl w:val="33F814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1715F3"/>
    <w:multiLevelType w:val="hybridMultilevel"/>
    <w:tmpl w:val="717E88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F2E1833"/>
    <w:multiLevelType w:val="hybridMultilevel"/>
    <w:tmpl w:val="304086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17B4323"/>
    <w:multiLevelType w:val="hybridMultilevel"/>
    <w:tmpl w:val="AB14CB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2981491"/>
    <w:multiLevelType w:val="hybridMultilevel"/>
    <w:tmpl w:val="87A662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9A04A86"/>
    <w:multiLevelType w:val="hybridMultilevel"/>
    <w:tmpl w:val="8206A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E281873"/>
    <w:multiLevelType w:val="hybridMultilevel"/>
    <w:tmpl w:val="121E8B4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E83392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0" w15:restartNumberingAfterBreak="0">
    <w:nsid w:val="1FD43884"/>
    <w:multiLevelType w:val="hybridMultilevel"/>
    <w:tmpl w:val="E42647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1F9150B"/>
    <w:multiLevelType w:val="hybridMultilevel"/>
    <w:tmpl w:val="867261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A67449"/>
    <w:multiLevelType w:val="hybridMultilevel"/>
    <w:tmpl w:val="BF64DF2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794178"/>
    <w:multiLevelType w:val="hybridMultilevel"/>
    <w:tmpl w:val="B9B4AE22"/>
    <w:lvl w:ilvl="0" w:tplc="04070001">
      <w:start w:val="1"/>
      <w:numFmt w:val="bullet"/>
      <w:lvlText w:val=""/>
      <w:lvlJc w:val="left"/>
      <w:pPr>
        <w:ind w:left="788" w:hanging="360"/>
      </w:pPr>
      <w:rPr>
        <w:rFonts w:ascii="Symbol" w:hAnsi="Symbol" w:hint="default"/>
      </w:rPr>
    </w:lvl>
    <w:lvl w:ilvl="1" w:tplc="04070003" w:tentative="1">
      <w:start w:val="1"/>
      <w:numFmt w:val="bullet"/>
      <w:lvlText w:val="o"/>
      <w:lvlJc w:val="left"/>
      <w:pPr>
        <w:ind w:left="1508" w:hanging="360"/>
      </w:pPr>
      <w:rPr>
        <w:rFonts w:ascii="Courier New" w:hAnsi="Courier New" w:cs="Courier New" w:hint="default"/>
      </w:rPr>
    </w:lvl>
    <w:lvl w:ilvl="2" w:tplc="04070005" w:tentative="1">
      <w:start w:val="1"/>
      <w:numFmt w:val="bullet"/>
      <w:lvlText w:val=""/>
      <w:lvlJc w:val="left"/>
      <w:pPr>
        <w:ind w:left="2228" w:hanging="360"/>
      </w:pPr>
      <w:rPr>
        <w:rFonts w:ascii="Wingdings" w:hAnsi="Wingdings" w:hint="default"/>
      </w:rPr>
    </w:lvl>
    <w:lvl w:ilvl="3" w:tplc="04070001" w:tentative="1">
      <w:start w:val="1"/>
      <w:numFmt w:val="bullet"/>
      <w:lvlText w:val=""/>
      <w:lvlJc w:val="left"/>
      <w:pPr>
        <w:ind w:left="2948" w:hanging="360"/>
      </w:pPr>
      <w:rPr>
        <w:rFonts w:ascii="Symbol" w:hAnsi="Symbol" w:hint="default"/>
      </w:rPr>
    </w:lvl>
    <w:lvl w:ilvl="4" w:tplc="04070003" w:tentative="1">
      <w:start w:val="1"/>
      <w:numFmt w:val="bullet"/>
      <w:lvlText w:val="o"/>
      <w:lvlJc w:val="left"/>
      <w:pPr>
        <w:ind w:left="3668" w:hanging="360"/>
      </w:pPr>
      <w:rPr>
        <w:rFonts w:ascii="Courier New" w:hAnsi="Courier New" w:cs="Courier New" w:hint="default"/>
      </w:rPr>
    </w:lvl>
    <w:lvl w:ilvl="5" w:tplc="04070005" w:tentative="1">
      <w:start w:val="1"/>
      <w:numFmt w:val="bullet"/>
      <w:lvlText w:val=""/>
      <w:lvlJc w:val="left"/>
      <w:pPr>
        <w:ind w:left="4388" w:hanging="360"/>
      </w:pPr>
      <w:rPr>
        <w:rFonts w:ascii="Wingdings" w:hAnsi="Wingdings" w:hint="default"/>
      </w:rPr>
    </w:lvl>
    <w:lvl w:ilvl="6" w:tplc="04070001" w:tentative="1">
      <w:start w:val="1"/>
      <w:numFmt w:val="bullet"/>
      <w:lvlText w:val=""/>
      <w:lvlJc w:val="left"/>
      <w:pPr>
        <w:ind w:left="5108" w:hanging="360"/>
      </w:pPr>
      <w:rPr>
        <w:rFonts w:ascii="Symbol" w:hAnsi="Symbol" w:hint="default"/>
      </w:rPr>
    </w:lvl>
    <w:lvl w:ilvl="7" w:tplc="04070003" w:tentative="1">
      <w:start w:val="1"/>
      <w:numFmt w:val="bullet"/>
      <w:lvlText w:val="o"/>
      <w:lvlJc w:val="left"/>
      <w:pPr>
        <w:ind w:left="5828" w:hanging="360"/>
      </w:pPr>
      <w:rPr>
        <w:rFonts w:ascii="Courier New" w:hAnsi="Courier New" w:cs="Courier New" w:hint="default"/>
      </w:rPr>
    </w:lvl>
    <w:lvl w:ilvl="8" w:tplc="04070005" w:tentative="1">
      <w:start w:val="1"/>
      <w:numFmt w:val="bullet"/>
      <w:lvlText w:val=""/>
      <w:lvlJc w:val="left"/>
      <w:pPr>
        <w:ind w:left="6548" w:hanging="360"/>
      </w:pPr>
      <w:rPr>
        <w:rFonts w:ascii="Wingdings" w:hAnsi="Wingdings" w:hint="default"/>
      </w:rPr>
    </w:lvl>
  </w:abstractNum>
  <w:abstractNum w:abstractNumId="14" w15:restartNumberingAfterBreak="0">
    <w:nsid w:val="2DE2770F"/>
    <w:multiLevelType w:val="hybridMultilevel"/>
    <w:tmpl w:val="434878E4"/>
    <w:lvl w:ilvl="0" w:tplc="AD1C7718">
      <w:start w:val="2"/>
      <w:numFmt w:val="bullet"/>
      <w:lvlText w:val="-"/>
      <w:lvlJc w:val="left"/>
      <w:pPr>
        <w:ind w:left="720" w:hanging="360"/>
      </w:pPr>
      <w:rPr>
        <w:rFonts w:ascii="Century Gothic" w:eastAsiaTheme="minorHAnsi" w:hAnsi="Century Gothic"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E1F179F"/>
    <w:multiLevelType w:val="hybridMultilevel"/>
    <w:tmpl w:val="EB36F6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FAC095A"/>
    <w:multiLevelType w:val="hybridMultilevel"/>
    <w:tmpl w:val="F1248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3C41C74"/>
    <w:multiLevelType w:val="hybridMultilevel"/>
    <w:tmpl w:val="6FD6E27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5726182"/>
    <w:multiLevelType w:val="hybridMultilevel"/>
    <w:tmpl w:val="C54C6BCA"/>
    <w:lvl w:ilvl="0" w:tplc="6D34DDA4">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6B72FFF"/>
    <w:multiLevelType w:val="hybridMultilevel"/>
    <w:tmpl w:val="1C6CC3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6D353A9"/>
    <w:multiLevelType w:val="hybridMultilevel"/>
    <w:tmpl w:val="67A6E0F8"/>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1" w15:restartNumberingAfterBreak="0">
    <w:nsid w:val="4DD705EE"/>
    <w:multiLevelType w:val="hybridMultilevel"/>
    <w:tmpl w:val="8D382AB2"/>
    <w:lvl w:ilvl="0" w:tplc="2D0C8A14">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A734222"/>
    <w:multiLevelType w:val="hybridMultilevel"/>
    <w:tmpl w:val="89FE54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8A3043"/>
    <w:multiLevelType w:val="hybridMultilevel"/>
    <w:tmpl w:val="6AFA8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1A0ADB"/>
    <w:multiLevelType w:val="hybridMultilevel"/>
    <w:tmpl w:val="45EE4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6051B47"/>
    <w:multiLevelType w:val="hybridMultilevel"/>
    <w:tmpl w:val="F618C128"/>
    <w:lvl w:ilvl="0" w:tplc="AA423D96">
      <w:start w:val="1"/>
      <w:numFmt w:val="decimal"/>
      <w:lvlText w:val="%1."/>
      <w:lvlJc w:val="left"/>
      <w:pPr>
        <w:ind w:left="720" w:hanging="360"/>
      </w:pPr>
      <w:rPr>
        <w:rFonts w:hint="default"/>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896210F"/>
    <w:multiLevelType w:val="hybridMultilevel"/>
    <w:tmpl w:val="F22E84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08C0862"/>
    <w:multiLevelType w:val="hybridMultilevel"/>
    <w:tmpl w:val="8C5C42D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EE3BBF"/>
    <w:multiLevelType w:val="hybridMultilevel"/>
    <w:tmpl w:val="BC126FAC"/>
    <w:lvl w:ilvl="0" w:tplc="04070017">
      <w:start w:val="1"/>
      <w:numFmt w:val="lowerLetter"/>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2561715"/>
    <w:multiLevelType w:val="hybridMultilevel"/>
    <w:tmpl w:val="D898FC16"/>
    <w:lvl w:ilvl="0" w:tplc="2DC2E9B2">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BBB048B"/>
    <w:multiLevelType w:val="hybridMultilevel"/>
    <w:tmpl w:val="5C303376"/>
    <w:lvl w:ilvl="0" w:tplc="04070017">
      <w:start w:val="1"/>
      <w:numFmt w:val="lowerLetter"/>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475803404">
    <w:abstractNumId w:val="18"/>
  </w:num>
  <w:num w:numId="2" w16cid:durableId="2094737777">
    <w:abstractNumId w:val="21"/>
  </w:num>
  <w:num w:numId="3" w16cid:durableId="1360205826">
    <w:abstractNumId w:val="9"/>
  </w:num>
  <w:num w:numId="4" w16cid:durableId="1901597220">
    <w:abstractNumId w:val="10"/>
  </w:num>
  <w:num w:numId="5" w16cid:durableId="1384330427">
    <w:abstractNumId w:val="19"/>
  </w:num>
  <w:num w:numId="6" w16cid:durableId="816842003">
    <w:abstractNumId w:val="26"/>
  </w:num>
  <w:num w:numId="7" w16cid:durableId="1353453455">
    <w:abstractNumId w:val="28"/>
  </w:num>
  <w:num w:numId="8" w16cid:durableId="1849253922">
    <w:abstractNumId w:val="24"/>
  </w:num>
  <w:num w:numId="9" w16cid:durableId="848327172">
    <w:abstractNumId w:val="3"/>
  </w:num>
  <w:num w:numId="10" w16cid:durableId="1986809672">
    <w:abstractNumId w:val="30"/>
  </w:num>
  <w:num w:numId="11" w16cid:durableId="1644039560">
    <w:abstractNumId w:val="16"/>
  </w:num>
  <w:num w:numId="12" w16cid:durableId="541211841">
    <w:abstractNumId w:val="4"/>
  </w:num>
  <w:num w:numId="13" w16cid:durableId="428161313">
    <w:abstractNumId w:val="12"/>
  </w:num>
  <w:num w:numId="14" w16cid:durableId="95366545">
    <w:abstractNumId w:val="22"/>
  </w:num>
  <w:num w:numId="15" w16cid:durableId="1071271926">
    <w:abstractNumId w:val="8"/>
  </w:num>
  <w:num w:numId="16" w16cid:durableId="206449798">
    <w:abstractNumId w:val="25"/>
  </w:num>
  <w:num w:numId="17" w16cid:durableId="2055496445">
    <w:abstractNumId w:val="15"/>
  </w:num>
  <w:num w:numId="18" w16cid:durableId="1217468285">
    <w:abstractNumId w:val="1"/>
  </w:num>
  <w:num w:numId="19" w16cid:durableId="474571136">
    <w:abstractNumId w:val="27"/>
  </w:num>
  <w:num w:numId="20" w16cid:durableId="560753956">
    <w:abstractNumId w:val="17"/>
  </w:num>
  <w:num w:numId="21" w16cid:durableId="1964530567">
    <w:abstractNumId w:val="29"/>
  </w:num>
  <w:num w:numId="22" w16cid:durableId="763116248">
    <w:abstractNumId w:val="11"/>
  </w:num>
  <w:num w:numId="23" w16cid:durableId="2143229892">
    <w:abstractNumId w:val="7"/>
  </w:num>
  <w:num w:numId="24" w16cid:durableId="49697355">
    <w:abstractNumId w:val="6"/>
  </w:num>
  <w:num w:numId="25" w16cid:durableId="1641500557">
    <w:abstractNumId w:val="5"/>
  </w:num>
  <w:num w:numId="26" w16cid:durableId="925577226">
    <w:abstractNumId w:val="23"/>
  </w:num>
  <w:num w:numId="27" w16cid:durableId="1534878196">
    <w:abstractNumId w:val="2"/>
  </w:num>
  <w:num w:numId="28" w16cid:durableId="568998037">
    <w:abstractNumId w:val="14"/>
  </w:num>
  <w:num w:numId="29" w16cid:durableId="1919822325">
    <w:abstractNumId w:val="20"/>
  </w:num>
  <w:num w:numId="30" w16cid:durableId="1926306693">
    <w:abstractNumId w:val="0"/>
  </w:num>
  <w:num w:numId="31" w16cid:durableId="20126808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hideSpellingErrors/>
  <w:hideGrammaticalErrors/>
  <w:proofState w:spelling="clean" w:grammar="clean"/>
  <w:trackRevisions/>
  <w:documentProtection w:edit="forms" w:enforcement="1" w:cryptProviderType="rsaAES" w:cryptAlgorithmClass="hash" w:cryptAlgorithmType="typeAny" w:cryptAlgorithmSid="14" w:cryptSpinCount="100000" w:hash="V7bWUi6HlS4yRDnBcWu+5gXRqp6mdE7NPh5Y6Vsvw6H9GPP1kFMalSwZnFsIadCtpqCIBjIzk3Gk8dj22ajDQA==" w:salt="bAHjeYl6KTzxjzV3AYI4lg=="/>
  <w:defaultTabStop w:val="567"/>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2DCE"/>
    <w:rsid w:val="00000027"/>
    <w:rsid w:val="00001F6B"/>
    <w:rsid w:val="000055AC"/>
    <w:rsid w:val="00011EA4"/>
    <w:rsid w:val="00012C62"/>
    <w:rsid w:val="00015247"/>
    <w:rsid w:val="00017322"/>
    <w:rsid w:val="00022B0F"/>
    <w:rsid w:val="00027BD2"/>
    <w:rsid w:val="000307A7"/>
    <w:rsid w:val="00030F6C"/>
    <w:rsid w:val="000425D9"/>
    <w:rsid w:val="0004273C"/>
    <w:rsid w:val="0004373F"/>
    <w:rsid w:val="00045040"/>
    <w:rsid w:val="00047463"/>
    <w:rsid w:val="00047D46"/>
    <w:rsid w:val="00050C63"/>
    <w:rsid w:val="00053570"/>
    <w:rsid w:val="00055D7E"/>
    <w:rsid w:val="00064EED"/>
    <w:rsid w:val="00065877"/>
    <w:rsid w:val="000660B3"/>
    <w:rsid w:val="00066ACD"/>
    <w:rsid w:val="00066F24"/>
    <w:rsid w:val="000678FA"/>
    <w:rsid w:val="00071B37"/>
    <w:rsid w:val="00071FD9"/>
    <w:rsid w:val="000810B8"/>
    <w:rsid w:val="000848F9"/>
    <w:rsid w:val="00086312"/>
    <w:rsid w:val="000915BB"/>
    <w:rsid w:val="00091D2D"/>
    <w:rsid w:val="000950FF"/>
    <w:rsid w:val="00095F02"/>
    <w:rsid w:val="000A33D4"/>
    <w:rsid w:val="000A4074"/>
    <w:rsid w:val="000A5645"/>
    <w:rsid w:val="000A7E41"/>
    <w:rsid w:val="000B5AFF"/>
    <w:rsid w:val="000C01B3"/>
    <w:rsid w:val="000C01C1"/>
    <w:rsid w:val="000C1D2A"/>
    <w:rsid w:val="000C31CB"/>
    <w:rsid w:val="000C3694"/>
    <w:rsid w:val="000C71B9"/>
    <w:rsid w:val="000D00EA"/>
    <w:rsid w:val="000D197E"/>
    <w:rsid w:val="000D27E3"/>
    <w:rsid w:val="000D61A6"/>
    <w:rsid w:val="000D6A85"/>
    <w:rsid w:val="000D6B85"/>
    <w:rsid w:val="000E16DF"/>
    <w:rsid w:val="000E3E7F"/>
    <w:rsid w:val="000E3FE4"/>
    <w:rsid w:val="000E4B13"/>
    <w:rsid w:val="000E5CFA"/>
    <w:rsid w:val="000F1981"/>
    <w:rsid w:val="000F1D9A"/>
    <w:rsid w:val="000F37CC"/>
    <w:rsid w:val="000F5632"/>
    <w:rsid w:val="00101304"/>
    <w:rsid w:val="001055D3"/>
    <w:rsid w:val="00111E61"/>
    <w:rsid w:val="00112126"/>
    <w:rsid w:val="00112F05"/>
    <w:rsid w:val="00114BC5"/>
    <w:rsid w:val="00116535"/>
    <w:rsid w:val="00116627"/>
    <w:rsid w:val="00116964"/>
    <w:rsid w:val="0012185A"/>
    <w:rsid w:val="0012252C"/>
    <w:rsid w:val="00125694"/>
    <w:rsid w:val="00133BA8"/>
    <w:rsid w:val="00135209"/>
    <w:rsid w:val="00136D2E"/>
    <w:rsid w:val="00137EC5"/>
    <w:rsid w:val="00141143"/>
    <w:rsid w:val="0014119F"/>
    <w:rsid w:val="00144A3A"/>
    <w:rsid w:val="00160918"/>
    <w:rsid w:val="00162451"/>
    <w:rsid w:val="0016468A"/>
    <w:rsid w:val="00165ADC"/>
    <w:rsid w:val="001674E4"/>
    <w:rsid w:val="00167D90"/>
    <w:rsid w:val="00173D7E"/>
    <w:rsid w:val="00174AAC"/>
    <w:rsid w:val="001803A2"/>
    <w:rsid w:val="00182863"/>
    <w:rsid w:val="00185B4A"/>
    <w:rsid w:val="001863A2"/>
    <w:rsid w:val="001929AE"/>
    <w:rsid w:val="001A6840"/>
    <w:rsid w:val="001A6B77"/>
    <w:rsid w:val="001B37FB"/>
    <w:rsid w:val="001B696F"/>
    <w:rsid w:val="001C27CD"/>
    <w:rsid w:val="001C472D"/>
    <w:rsid w:val="001C5E88"/>
    <w:rsid w:val="001D096D"/>
    <w:rsid w:val="001D2F35"/>
    <w:rsid w:val="001D462F"/>
    <w:rsid w:val="001E1DD3"/>
    <w:rsid w:val="001E4495"/>
    <w:rsid w:val="001E48E4"/>
    <w:rsid w:val="001E6C43"/>
    <w:rsid w:val="001E6DC2"/>
    <w:rsid w:val="001E775B"/>
    <w:rsid w:val="001E7B1A"/>
    <w:rsid w:val="001F060F"/>
    <w:rsid w:val="001F4EC8"/>
    <w:rsid w:val="00200C87"/>
    <w:rsid w:val="0020195F"/>
    <w:rsid w:val="00206B52"/>
    <w:rsid w:val="002100CA"/>
    <w:rsid w:val="0021232A"/>
    <w:rsid w:val="00214C65"/>
    <w:rsid w:val="00215BCA"/>
    <w:rsid w:val="002209BA"/>
    <w:rsid w:val="00220A08"/>
    <w:rsid w:val="0022496A"/>
    <w:rsid w:val="002279B4"/>
    <w:rsid w:val="0023088D"/>
    <w:rsid w:val="00232BEC"/>
    <w:rsid w:val="00234502"/>
    <w:rsid w:val="00235484"/>
    <w:rsid w:val="00236ED9"/>
    <w:rsid w:val="00241CC8"/>
    <w:rsid w:val="00246BCF"/>
    <w:rsid w:val="00253308"/>
    <w:rsid w:val="00254843"/>
    <w:rsid w:val="00254895"/>
    <w:rsid w:val="00260B2B"/>
    <w:rsid w:val="00265308"/>
    <w:rsid w:val="00273D15"/>
    <w:rsid w:val="0028061A"/>
    <w:rsid w:val="002808AA"/>
    <w:rsid w:val="002820E2"/>
    <w:rsid w:val="002826DC"/>
    <w:rsid w:val="00282BDB"/>
    <w:rsid w:val="002868E5"/>
    <w:rsid w:val="0028746F"/>
    <w:rsid w:val="002A5CAA"/>
    <w:rsid w:val="002B2A1D"/>
    <w:rsid w:val="002B354E"/>
    <w:rsid w:val="002B5594"/>
    <w:rsid w:val="002B73DA"/>
    <w:rsid w:val="002B7458"/>
    <w:rsid w:val="002B7AC3"/>
    <w:rsid w:val="002C1853"/>
    <w:rsid w:val="002C1F5B"/>
    <w:rsid w:val="002C4F66"/>
    <w:rsid w:val="002C550C"/>
    <w:rsid w:val="002C5D19"/>
    <w:rsid w:val="002D17D8"/>
    <w:rsid w:val="002D1AF7"/>
    <w:rsid w:val="002D70EB"/>
    <w:rsid w:val="002E3801"/>
    <w:rsid w:val="002E4663"/>
    <w:rsid w:val="00302137"/>
    <w:rsid w:val="00311395"/>
    <w:rsid w:val="00312A8E"/>
    <w:rsid w:val="00313DA9"/>
    <w:rsid w:val="0031444E"/>
    <w:rsid w:val="003176C4"/>
    <w:rsid w:val="00320BCB"/>
    <w:rsid w:val="00320E1F"/>
    <w:rsid w:val="0032444F"/>
    <w:rsid w:val="00324498"/>
    <w:rsid w:val="003278BC"/>
    <w:rsid w:val="00330780"/>
    <w:rsid w:val="0033088B"/>
    <w:rsid w:val="00330F69"/>
    <w:rsid w:val="00331610"/>
    <w:rsid w:val="00331729"/>
    <w:rsid w:val="0033298E"/>
    <w:rsid w:val="003343A5"/>
    <w:rsid w:val="00335BB2"/>
    <w:rsid w:val="00336A99"/>
    <w:rsid w:val="003423D9"/>
    <w:rsid w:val="003434C1"/>
    <w:rsid w:val="00345D17"/>
    <w:rsid w:val="003462B7"/>
    <w:rsid w:val="00346521"/>
    <w:rsid w:val="003467CB"/>
    <w:rsid w:val="00350F97"/>
    <w:rsid w:val="003536AF"/>
    <w:rsid w:val="003542B2"/>
    <w:rsid w:val="0035725D"/>
    <w:rsid w:val="00363F80"/>
    <w:rsid w:val="003670A2"/>
    <w:rsid w:val="0037051D"/>
    <w:rsid w:val="003705E5"/>
    <w:rsid w:val="00371537"/>
    <w:rsid w:val="00373688"/>
    <w:rsid w:val="003832DC"/>
    <w:rsid w:val="00386142"/>
    <w:rsid w:val="003868B0"/>
    <w:rsid w:val="00390055"/>
    <w:rsid w:val="00390919"/>
    <w:rsid w:val="00391C5B"/>
    <w:rsid w:val="00395147"/>
    <w:rsid w:val="00397B98"/>
    <w:rsid w:val="003A0908"/>
    <w:rsid w:val="003A39E4"/>
    <w:rsid w:val="003A5AA3"/>
    <w:rsid w:val="003A7E1B"/>
    <w:rsid w:val="003B0A3B"/>
    <w:rsid w:val="003B0AC9"/>
    <w:rsid w:val="003B0EB5"/>
    <w:rsid w:val="003B2D88"/>
    <w:rsid w:val="003B3C57"/>
    <w:rsid w:val="003B4CB9"/>
    <w:rsid w:val="003B7104"/>
    <w:rsid w:val="003C0448"/>
    <w:rsid w:val="003C3177"/>
    <w:rsid w:val="003C5F2C"/>
    <w:rsid w:val="003D054F"/>
    <w:rsid w:val="003D2566"/>
    <w:rsid w:val="003E06C4"/>
    <w:rsid w:val="003E0F98"/>
    <w:rsid w:val="003E1D67"/>
    <w:rsid w:val="003E5BD1"/>
    <w:rsid w:val="003E700C"/>
    <w:rsid w:val="003E7185"/>
    <w:rsid w:val="003F1F27"/>
    <w:rsid w:val="003F2DCE"/>
    <w:rsid w:val="003F396E"/>
    <w:rsid w:val="003F4C43"/>
    <w:rsid w:val="003F7C5A"/>
    <w:rsid w:val="00401FF7"/>
    <w:rsid w:val="00402B48"/>
    <w:rsid w:val="00404D3E"/>
    <w:rsid w:val="0041005E"/>
    <w:rsid w:val="00410E3E"/>
    <w:rsid w:val="004158D2"/>
    <w:rsid w:val="0041634E"/>
    <w:rsid w:val="00416457"/>
    <w:rsid w:val="00421258"/>
    <w:rsid w:val="00425016"/>
    <w:rsid w:val="004276A3"/>
    <w:rsid w:val="004325C2"/>
    <w:rsid w:val="00435B8B"/>
    <w:rsid w:val="0043655F"/>
    <w:rsid w:val="00440560"/>
    <w:rsid w:val="004423D2"/>
    <w:rsid w:val="004431D1"/>
    <w:rsid w:val="00443834"/>
    <w:rsid w:val="00443AFB"/>
    <w:rsid w:val="004442A3"/>
    <w:rsid w:val="0044550F"/>
    <w:rsid w:val="004467A7"/>
    <w:rsid w:val="0044770C"/>
    <w:rsid w:val="00453F70"/>
    <w:rsid w:val="00454C9C"/>
    <w:rsid w:val="00455F38"/>
    <w:rsid w:val="004571ED"/>
    <w:rsid w:val="00460CB3"/>
    <w:rsid w:val="00462E2A"/>
    <w:rsid w:val="00467086"/>
    <w:rsid w:val="004703DD"/>
    <w:rsid w:val="00473AFF"/>
    <w:rsid w:val="00473B96"/>
    <w:rsid w:val="004743E8"/>
    <w:rsid w:val="004773E0"/>
    <w:rsid w:val="00477D10"/>
    <w:rsid w:val="00482191"/>
    <w:rsid w:val="00482AED"/>
    <w:rsid w:val="00483160"/>
    <w:rsid w:val="004834EA"/>
    <w:rsid w:val="00484599"/>
    <w:rsid w:val="004845CB"/>
    <w:rsid w:val="0048579C"/>
    <w:rsid w:val="004934E9"/>
    <w:rsid w:val="004957AA"/>
    <w:rsid w:val="004A3A62"/>
    <w:rsid w:val="004A482A"/>
    <w:rsid w:val="004A4BFF"/>
    <w:rsid w:val="004A4C53"/>
    <w:rsid w:val="004A5E32"/>
    <w:rsid w:val="004A7FE0"/>
    <w:rsid w:val="004B00C6"/>
    <w:rsid w:val="004B38EE"/>
    <w:rsid w:val="004B75C1"/>
    <w:rsid w:val="004B7B26"/>
    <w:rsid w:val="004C6B9E"/>
    <w:rsid w:val="004C727F"/>
    <w:rsid w:val="004D0B6C"/>
    <w:rsid w:val="004D2159"/>
    <w:rsid w:val="004D36D5"/>
    <w:rsid w:val="004D46B2"/>
    <w:rsid w:val="004D6B4B"/>
    <w:rsid w:val="004D706D"/>
    <w:rsid w:val="004E1768"/>
    <w:rsid w:val="004E2C37"/>
    <w:rsid w:val="00501574"/>
    <w:rsid w:val="00503798"/>
    <w:rsid w:val="00510BC2"/>
    <w:rsid w:val="00523E0F"/>
    <w:rsid w:val="005253AD"/>
    <w:rsid w:val="00532EAB"/>
    <w:rsid w:val="005339CA"/>
    <w:rsid w:val="005352E9"/>
    <w:rsid w:val="00536498"/>
    <w:rsid w:val="005403FE"/>
    <w:rsid w:val="00541B0B"/>
    <w:rsid w:val="00541EA1"/>
    <w:rsid w:val="00542404"/>
    <w:rsid w:val="00542CAD"/>
    <w:rsid w:val="00542DB1"/>
    <w:rsid w:val="00546A37"/>
    <w:rsid w:val="00546E68"/>
    <w:rsid w:val="005512CE"/>
    <w:rsid w:val="005518DA"/>
    <w:rsid w:val="00555857"/>
    <w:rsid w:val="005572F2"/>
    <w:rsid w:val="00557CBF"/>
    <w:rsid w:val="00557FD4"/>
    <w:rsid w:val="0056006D"/>
    <w:rsid w:val="00561A6C"/>
    <w:rsid w:val="00561F76"/>
    <w:rsid w:val="005642C0"/>
    <w:rsid w:val="00564629"/>
    <w:rsid w:val="005661CE"/>
    <w:rsid w:val="0056773D"/>
    <w:rsid w:val="00567AA2"/>
    <w:rsid w:val="0057115F"/>
    <w:rsid w:val="005713AC"/>
    <w:rsid w:val="00573759"/>
    <w:rsid w:val="00574A7B"/>
    <w:rsid w:val="00575093"/>
    <w:rsid w:val="00575CD2"/>
    <w:rsid w:val="005831E9"/>
    <w:rsid w:val="00586721"/>
    <w:rsid w:val="00586A03"/>
    <w:rsid w:val="00587BF0"/>
    <w:rsid w:val="00596220"/>
    <w:rsid w:val="00597084"/>
    <w:rsid w:val="005B16FD"/>
    <w:rsid w:val="005B194F"/>
    <w:rsid w:val="005B1B94"/>
    <w:rsid w:val="005B546A"/>
    <w:rsid w:val="005C0EFB"/>
    <w:rsid w:val="005C27CF"/>
    <w:rsid w:val="005C48FC"/>
    <w:rsid w:val="005C58AF"/>
    <w:rsid w:val="005D16FA"/>
    <w:rsid w:val="005D2E51"/>
    <w:rsid w:val="005D2F17"/>
    <w:rsid w:val="005D3E55"/>
    <w:rsid w:val="005D5F8F"/>
    <w:rsid w:val="005E0D8B"/>
    <w:rsid w:val="005E3911"/>
    <w:rsid w:val="005E3986"/>
    <w:rsid w:val="005E628A"/>
    <w:rsid w:val="005E7226"/>
    <w:rsid w:val="005E742C"/>
    <w:rsid w:val="005F09C1"/>
    <w:rsid w:val="005F1439"/>
    <w:rsid w:val="005F406B"/>
    <w:rsid w:val="005F5299"/>
    <w:rsid w:val="005F7550"/>
    <w:rsid w:val="006001AD"/>
    <w:rsid w:val="00601802"/>
    <w:rsid w:val="00601BB1"/>
    <w:rsid w:val="00603906"/>
    <w:rsid w:val="006065C7"/>
    <w:rsid w:val="0061095F"/>
    <w:rsid w:val="00613A1B"/>
    <w:rsid w:val="006149B4"/>
    <w:rsid w:val="00621217"/>
    <w:rsid w:val="00627D9C"/>
    <w:rsid w:val="006322E9"/>
    <w:rsid w:val="0063652B"/>
    <w:rsid w:val="00642A3F"/>
    <w:rsid w:val="00643A4B"/>
    <w:rsid w:val="00647F26"/>
    <w:rsid w:val="00651EF9"/>
    <w:rsid w:val="00655D7E"/>
    <w:rsid w:val="00656A09"/>
    <w:rsid w:val="00660B97"/>
    <w:rsid w:val="00663EB6"/>
    <w:rsid w:val="006658CF"/>
    <w:rsid w:val="00666CC4"/>
    <w:rsid w:val="0067068E"/>
    <w:rsid w:val="00674B8B"/>
    <w:rsid w:val="00675E63"/>
    <w:rsid w:val="0067707D"/>
    <w:rsid w:val="00680346"/>
    <w:rsid w:val="00680E70"/>
    <w:rsid w:val="00681078"/>
    <w:rsid w:val="006811F9"/>
    <w:rsid w:val="00683AD5"/>
    <w:rsid w:val="0068552C"/>
    <w:rsid w:val="0068621B"/>
    <w:rsid w:val="00694D16"/>
    <w:rsid w:val="00694D76"/>
    <w:rsid w:val="006953F6"/>
    <w:rsid w:val="00695D1C"/>
    <w:rsid w:val="0069748E"/>
    <w:rsid w:val="006A13B6"/>
    <w:rsid w:val="006A26E4"/>
    <w:rsid w:val="006A2F92"/>
    <w:rsid w:val="006A3AE8"/>
    <w:rsid w:val="006A733F"/>
    <w:rsid w:val="006A77C1"/>
    <w:rsid w:val="006B0256"/>
    <w:rsid w:val="006B19F1"/>
    <w:rsid w:val="006C4571"/>
    <w:rsid w:val="006C649A"/>
    <w:rsid w:val="006C75AE"/>
    <w:rsid w:val="006D1AFC"/>
    <w:rsid w:val="006D201B"/>
    <w:rsid w:val="006D4625"/>
    <w:rsid w:val="006D53C2"/>
    <w:rsid w:val="006E06E5"/>
    <w:rsid w:val="006E0EE7"/>
    <w:rsid w:val="006E1013"/>
    <w:rsid w:val="006E28F2"/>
    <w:rsid w:val="006E423F"/>
    <w:rsid w:val="006E4CBB"/>
    <w:rsid w:val="006E50CE"/>
    <w:rsid w:val="006F0563"/>
    <w:rsid w:val="006F52BD"/>
    <w:rsid w:val="007014EA"/>
    <w:rsid w:val="00703BDE"/>
    <w:rsid w:val="00703E9C"/>
    <w:rsid w:val="00704067"/>
    <w:rsid w:val="00707E0E"/>
    <w:rsid w:val="00712ECB"/>
    <w:rsid w:val="00712FD6"/>
    <w:rsid w:val="00716DB1"/>
    <w:rsid w:val="007206E2"/>
    <w:rsid w:val="00720DD0"/>
    <w:rsid w:val="007226EF"/>
    <w:rsid w:val="00725AAD"/>
    <w:rsid w:val="00733597"/>
    <w:rsid w:val="00733C4F"/>
    <w:rsid w:val="007349D8"/>
    <w:rsid w:val="00737A31"/>
    <w:rsid w:val="00737DE5"/>
    <w:rsid w:val="0074509D"/>
    <w:rsid w:val="007457D2"/>
    <w:rsid w:val="007463DD"/>
    <w:rsid w:val="00750C92"/>
    <w:rsid w:val="00756571"/>
    <w:rsid w:val="00764ECB"/>
    <w:rsid w:val="00767DA9"/>
    <w:rsid w:val="007710A8"/>
    <w:rsid w:val="00776143"/>
    <w:rsid w:val="00776AD9"/>
    <w:rsid w:val="0078204A"/>
    <w:rsid w:val="0078305F"/>
    <w:rsid w:val="00784DE9"/>
    <w:rsid w:val="00785422"/>
    <w:rsid w:val="00787E46"/>
    <w:rsid w:val="00791C03"/>
    <w:rsid w:val="00794D6A"/>
    <w:rsid w:val="00795021"/>
    <w:rsid w:val="00797F9F"/>
    <w:rsid w:val="007A1906"/>
    <w:rsid w:val="007B0F49"/>
    <w:rsid w:val="007B410E"/>
    <w:rsid w:val="007B5E76"/>
    <w:rsid w:val="007B6397"/>
    <w:rsid w:val="007C164C"/>
    <w:rsid w:val="007D0D14"/>
    <w:rsid w:val="007D3305"/>
    <w:rsid w:val="007D3805"/>
    <w:rsid w:val="007D3866"/>
    <w:rsid w:val="007D5D9C"/>
    <w:rsid w:val="007E41F1"/>
    <w:rsid w:val="007E593E"/>
    <w:rsid w:val="007F0212"/>
    <w:rsid w:val="007F0A6B"/>
    <w:rsid w:val="007F247C"/>
    <w:rsid w:val="007F2996"/>
    <w:rsid w:val="007F403B"/>
    <w:rsid w:val="007F4175"/>
    <w:rsid w:val="00800A7D"/>
    <w:rsid w:val="00801CF7"/>
    <w:rsid w:val="008050C8"/>
    <w:rsid w:val="0081369D"/>
    <w:rsid w:val="00815582"/>
    <w:rsid w:val="00815F14"/>
    <w:rsid w:val="008165CD"/>
    <w:rsid w:val="00817408"/>
    <w:rsid w:val="00817799"/>
    <w:rsid w:val="0083130F"/>
    <w:rsid w:val="00831F96"/>
    <w:rsid w:val="00834C4C"/>
    <w:rsid w:val="008403D8"/>
    <w:rsid w:val="00842ED6"/>
    <w:rsid w:val="008506AA"/>
    <w:rsid w:val="00851772"/>
    <w:rsid w:val="00852DCC"/>
    <w:rsid w:val="00853DD8"/>
    <w:rsid w:val="008546E8"/>
    <w:rsid w:val="008570BC"/>
    <w:rsid w:val="008643E7"/>
    <w:rsid w:val="00864BD2"/>
    <w:rsid w:val="0086688F"/>
    <w:rsid w:val="0087203A"/>
    <w:rsid w:val="008736C1"/>
    <w:rsid w:val="00874BBC"/>
    <w:rsid w:val="0088006E"/>
    <w:rsid w:val="00890BB3"/>
    <w:rsid w:val="00894E6B"/>
    <w:rsid w:val="008972C6"/>
    <w:rsid w:val="008A336C"/>
    <w:rsid w:val="008A422F"/>
    <w:rsid w:val="008A509A"/>
    <w:rsid w:val="008B27B4"/>
    <w:rsid w:val="008C16C4"/>
    <w:rsid w:val="008C5DE1"/>
    <w:rsid w:val="008C7EA5"/>
    <w:rsid w:val="008D132A"/>
    <w:rsid w:val="008D55BF"/>
    <w:rsid w:val="008D6716"/>
    <w:rsid w:val="008E0951"/>
    <w:rsid w:val="008F1F2E"/>
    <w:rsid w:val="008F375A"/>
    <w:rsid w:val="008F7001"/>
    <w:rsid w:val="008F7252"/>
    <w:rsid w:val="008F7FC5"/>
    <w:rsid w:val="00903212"/>
    <w:rsid w:val="00905E9B"/>
    <w:rsid w:val="00906576"/>
    <w:rsid w:val="00910741"/>
    <w:rsid w:val="0091190B"/>
    <w:rsid w:val="00911DDF"/>
    <w:rsid w:val="0091484E"/>
    <w:rsid w:val="00915D2C"/>
    <w:rsid w:val="00920AF2"/>
    <w:rsid w:val="009233C0"/>
    <w:rsid w:val="009262B0"/>
    <w:rsid w:val="00926B31"/>
    <w:rsid w:val="0093272C"/>
    <w:rsid w:val="00937852"/>
    <w:rsid w:val="009416CF"/>
    <w:rsid w:val="00941A9D"/>
    <w:rsid w:val="0094241A"/>
    <w:rsid w:val="00943889"/>
    <w:rsid w:val="009549A0"/>
    <w:rsid w:val="00955BDE"/>
    <w:rsid w:val="00961E22"/>
    <w:rsid w:val="00962844"/>
    <w:rsid w:val="00962E2F"/>
    <w:rsid w:val="009638B0"/>
    <w:rsid w:val="00964206"/>
    <w:rsid w:val="00967339"/>
    <w:rsid w:val="0097087D"/>
    <w:rsid w:val="00970CE0"/>
    <w:rsid w:val="009728C1"/>
    <w:rsid w:val="00972CA5"/>
    <w:rsid w:val="0098407A"/>
    <w:rsid w:val="00984776"/>
    <w:rsid w:val="009870E1"/>
    <w:rsid w:val="0098750D"/>
    <w:rsid w:val="009935E2"/>
    <w:rsid w:val="00993A02"/>
    <w:rsid w:val="00994A94"/>
    <w:rsid w:val="00995021"/>
    <w:rsid w:val="009A2403"/>
    <w:rsid w:val="009A45ED"/>
    <w:rsid w:val="009A5409"/>
    <w:rsid w:val="009A7D9F"/>
    <w:rsid w:val="009B0B30"/>
    <w:rsid w:val="009B1A94"/>
    <w:rsid w:val="009B22AD"/>
    <w:rsid w:val="009B2504"/>
    <w:rsid w:val="009B3C44"/>
    <w:rsid w:val="009B4756"/>
    <w:rsid w:val="009B4C9A"/>
    <w:rsid w:val="009B548C"/>
    <w:rsid w:val="009C002C"/>
    <w:rsid w:val="009E081D"/>
    <w:rsid w:val="009E2E6F"/>
    <w:rsid w:val="009E4DAA"/>
    <w:rsid w:val="009E670C"/>
    <w:rsid w:val="009F7D77"/>
    <w:rsid w:val="00A00CC3"/>
    <w:rsid w:val="00A00E3B"/>
    <w:rsid w:val="00A04B0F"/>
    <w:rsid w:val="00A10393"/>
    <w:rsid w:val="00A105F6"/>
    <w:rsid w:val="00A1220C"/>
    <w:rsid w:val="00A13005"/>
    <w:rsid w:val="00A13DA8"/>
    <w:rsid w:val="00A13ECE"/>
    <w:rsid w:val="00A15579"/>
    <w:rsid w:val="00A17ECE"/>
    <w:rsid w:val="00A245D8"/>
    <w:rsid w:val="00A24768"/>
    <w:rsid w:val="00A27F37"/>
    <w:rsid w:val="00A31069"/>
    <w:rsid w:val="00A31BAB"/>
    <w:rsid w:val="00A340B9"/>
    <w:rsid w:val="00A3466F"/>
    <w:rsid w:val="00A35927"/>
    <w:rsid w:val="00A40537"/>
    <w:rsid w:val="00A40797"/>
    <w:rsid w:val="00A4156B"/>
    <w:rsid w:val="00A435FE"/>
    <w:rsid w:val="00A437EF"/>
    <w:rsid w:val="00A46C78"/>
    <w:rsid w:val="00A5650E"/>
    <w:rsid w:val="00A60833"/>
    <w:rsid w:val="00A613B5"/>
    <w:rsid w:val="00A6250C"/>
    <w:rsid w:val="00A63970"/>
    <w:rsid w:val="00A65E2D"/>
    <w:rsid w:val="00A6665A"/>
    <w:rsid w:val="00A66D7B"/>
    <w:rsid w:val="00A67DD7"/>
    <w:rsid w:val="00A70B72"/>
    <w:rsid w:val="00A70E4D"/>
    <w:rsid w:val="00A71E47"/>
    <w:rsid w:val="00A75928"/>
    <w:rsid w:val="00A77CA6"/>
    <w:rsid w:val="00A81660"/>
    <w:rsid w:val="00A83BC4"/>
    <w:rsid w:val="00A8403A"/>
    <w:rsid w:val="00A845C4"/>
    <w:rsid w:val="00A84C83"/>
    <w:rsid w:val="00A8535B"/>
    <w:rsid w:val="00A853B6"/>
    <w:rsid w:val="00A86AC8"/>
    <w:rsid w:val="00A87961"/>
    <w:rsid w:val="00A904D3"/>
    <w:rsid w:val="00A911FB"/>
    <w:rsid w:val="00A92E9B"/>
    <w:rsid w:val="00A92EDD"/>
    <w:rsid w:val="00A932B3"/>
    <w:rsid w:val="00A953E4"/>
    <w:rsid w:val="00A96355"/>
    <w:rsid w:val="00AA5918"/>
    <w:rsid w:val="00AA6E08"/>
    <w:rsid w:val="00AB03D2"/>
    <w:rsid w:val="00AB0480"/>
    <w:rsid w:val="00AC4A93"/>
    <w:rsid w:val="00AC6310"/>
    <w:rsid w:val="00AD1DF7"/>
    <w:rsid w:val="00AD2691"/>
    <w:rsid w:val="00AD311F"/>
    <w:rsid w:val="00AD5E6A"/>
    <w:rsid w:val="00AD6E97"/>
    <w:rsid w:val="00AF12D4"/>
    <w:rsid w:val="00AF38D7"/>
    <w:rsid w:val="00B00690"/>
    <w:rsid w:val="00B010F9"/>
    <w:rsid w:val="00B0127B"/>
    <w:rsid w:val="00B04521"/>
    <w:rsid w:val="00B047B3"/>
    <w:rsid w:val="00B058E2"/>
    <w:rsid w:val="00B05CA5"/>
    <w:rsid w:val="00B07B0B"/>
    <w:rsid w:val="00B126F2"/>
    <w:rsid w:val="00B12D88"/>
    <w:rsid w:val="00B12DC2"/>
    <w:rsid w:val="00B16CB0"/>
    <w:rsid w:val="00B22F87"/>
    <w:rsid w:val="00B2386C"/>
    <w:rsid w:val="00B25682"/>
    <w:rsid w:val="00B2592B"/>
    <w:rsid w:val="00B26C4C"/>
    <w:rsid w:val="00B35FA0"/>
    <w:rsid w:val="00B364E2"/>
    <w:rsid w:val="00B36C35"/>
    <w:rsid w:val="00B4272C"/>
    <w:rsid w:val="00B440F1"/>
    <w:rsid w:val="00B44B23"/>
    <w:rsid w:val="00B51E51"/>
    <w:rsid w:val="00B54086"/>
    <w:rsid w:val="00B61F36"/>
    <w:rsid w:val="00B6530F"/>
    <w:rsid w:val="00B660DE"/>
    <w:rsid w:val="00B678D3"/>
    <w:rsid w:val="00B7366C"/>
    <w:rsid w:val="00B76B8D"/>
    <w:rsid w:val="00B77814"/>
    <w:rsid w:val="00B77FC2"/>
    <w:rsid w:val="00B81514"/>
    <w:rsid w:val="00B840E5"/>
    <w:rsid w:val="00B85986"/>
    <w:rsid w:val="00B91528"/>
    <w:rsid w:val="00B91780"/>
    <w:rsid w:val="00B923CE"/>
    <w:rsid w:val="00B93D45"/>
    <w:rsid w:val="00B95EF4"/>
    <w:rsid w:val="00B97019"/>
    <w:rsid w:val="00BB0475"/>
    <w:rsid w:val="00BB0B7D"/>
    <w:rsid w:val="00BB1997"/>
    <w:rsid w:val="00BB5FC1"/>
    <w:rsid w:val="00BC3D63"/>
    <w:rsid w:val="00BD0CFE"/>
    <w:rsid w:val="00BD2F99"/>
    <w:rsid w:val="00BD3520"/>
    <w:rsid w:val="00BE286C"/>
    <w:rsid w:val="00BE395C"/>
    <w:rsid w:val="00BE7AE1"/>
    <w:rsid w:val="00BF2DBA"/>
    <w:rsid w:val="00BF3056"/>
    <w:rsid w:val="00BF4655"/>
    <w:rsid w:val="00BF6BD7"/>
    <w:rsid w:val="00C013B8"/>
    <w:rsid w:val="00C017B3"/>
    <w:rsid w:val="00C02F2A"/>
    <w:rsid w:val="00C1334E"/>
    <w:rsid w:val="00C156DE"/>
    <w:rsid w:val="00C16A37"/>
    <w:rsid w:val="00C17DCD"/>
    <w:rsid w:val="00C22C0C"/>
    <w:rsid w:val="00C30B14"/>
    <w:rsid w:val="00C347CB"/>
    <w:rsid w:val="00C355D1"/>
    <w:rsid w:val="00C43759"/>
    <w:rsid w:val="00C539D5"/>
    <w:rsid w:val="00C61BB6"/>
    <w:rsid w:val="00C6282D"/>
    <w:rsid w:val="00C641C3"/>
    <w:rsid w:val="00C64599"/>
    <w:rsid w:val="00C654EE"/>
    <w:rsid w:val="00C662FC"/>
    <w:rsid w:val="00C6642B"/>
    <w:rsid w:val="00C7104D"/>
    <w:rsid w:val="00C71464"/>
    <w:rsid w:val="00C86B21"/>
    <w:rsid w:val="00C902E5"/>
    <w:rsid w:val="00C91154"/>
    <w:rsid w:val="00C9121F"/>
    <w:rsid w:val="00CA1DE9"/>
    <w:rsid w:val="00CA2413"/>
    <w:rsid w:val="00CA3FD8"/>
    <w:rsid w:val="00CA5849"/>
    <w:rsid w:val="00CB138D"/>
    <w:rsid w:val="00CB2889"/>
    <w:rsid w:val="00CB3317"/>
    <w:rsid w:val="00CB478C"/>
    <w:rsid w:val="00CB507A"/>
    <w:rsid w:val="00CC587C"/>
    <w:rsid w:val="00CD1637"/>
    <w:rsid w:val="00CD45DE"/>
    <w:rsid w:val="00CD4745"/>
    <w:rsid w:val="00CD5889"/>
    <w:rsid w:val="00CD6053"/>
    <w:rsid w:val="00CD6418"/>
    <w:rsid w:val="00CE5D85"/>
    <w:rsid w:val="00CE7C05"/>
    <w:rsid w:val="00CF26A4"/>
    <w:rsid w:val="00CF5C9F"/>
    <w:rsid w:val="00CF5F26"/>
    <w:rsid w:val="00CF6AAE"/>
    <w:rsid w:val="00D024C4"/>
    <w:rsid w:val="00D02AC4"/>
    <w:rsid w:val="00D05BFD"/>
    <w:rsid w:val="00D07EA4"/>
    <w:rsid w:val="00D106FE"/>
    <w:rsid w:val="00D14EE3"/>
    <w:rsid w:val="00D161F1"/>
    <w:rsid w:val="00D23DAB"/>
    <w:rsid w:val="00D25F1A"/>
    <w:rsid w:val="00D27795"/>
    <w:rsid w:val="00D315E9"/>
    <w:rsid w:val="00D322ED"/>
    <w:rsid w:val="00D32814"/>
    <w:rsid w:val="00D32E92"/>
    <w:rsid w:val="00D3629E"/>
    <w:rsid w:val="00D41009"/>
    <w:rsid w:val="00D444A3"/>
    <w:rsid w:val="00D47B41"/>
    <w:rsid w:val="00D51B39"/>
    <w:rsid w:val="00D5217F"/>
    <w:rsid w:val="00D532F7"/>
    <w:rsid w:val="00D546DA"/>
    <w:rsid w:val="00D56FA8"/>
    <w:rsid w:val="00D57010"/>
    <w:rsid w:val="00D60BD6"/>
    <w:rsid w:val="00D61E55"/>
    <w:rsid w:val="00D63AC3"/>
    <w:rsid w:val="00D654CE"/>
    <w:rsid w:val="00D65F45"/>
    <w:rsid w:val="00D66D2E"/>
    <w:rsid w:val="00D6728E"/>
    <w:rsid w:val="00D765BA"/>
    <w:rsid w:val="00D82995"/>
    <w:rsid w:val="00D84A6E"/>
    <w:rsid w:val="00D855DB"/>
    <w:rsid w:val="00D85871"/>
    <w:rsid w:val="00D871CD"/>
    <w:rsid w:val="00D90A04"/>
    <w:rsid w:val="00D911AA"/>
    <w:rsid w:val="00D97F9C"/>
    <w:rsid w:val="00DA053E"/>
    <w:rsid w:val="00DA2670"/>
    <w:rsid w:val="00DA272B"/>
    <w:rsid w:val="00DA2B5F"/>
    <w:rsid w:val="00DA51AA"/>
    <w:rsid w:val="00DA5255"/>
    <w:rsid w:val="00DA5F8F"/>
    <w:rsid w:val="00DA63A8"/>
    <w:rsid w:val="00DA6408"/>
    <w:rsid w:val="00DB00C4"/>
    <w:rsid w:val="00DB2437"/>
    <w:rsid w:val="00DB57CA"/>
    <w:rsid w:val="00DC2B1B"/>
    <w:rsid w:val="00DC339E"/>
    <w:rsid w:val="00DC58B5"/>
    <w:rsid w:val="00DC5EC8"/>
    <w:rsid w:val="00DC7B0B"/>
    <w:rsid w:val="00DE5623"/>
    <w:rsid w:val="00DE652B"/>
    <w:rsid w:val="00DE71EB"/>
    <w:rsid w:val="00DF64BB"/>
    <w:rsid w:val="00DF6718"/>
    <w:rsid w:val="00DF77E6"/>
    <w:rsid w:val="00E03987"/>
    <w:rsid w:val="00E04FB4"/>
    <w:rsid w:val="00E05BCE"/>
    <w:rsid w:val="00E06FE8"/>
    <w:rsid w:val="00E07967"/>
    <w:rsid w:val="00E127FC"/>
    <w:rsid w:val="00E13E40"/>
    <w:rsid w:val="00E14499"/>
    <w:rsid w:val="00E1684C"/>
    <w:rsid w:val="00E23501"/>
    <w:rsid w:val="00E2652A"/>
    <w:rsid w:val="00E279A9"/>
    <w:rsid w:val="00E37330"/>
    <w:rsid w:val="00E43216"/>
    <w:rsid w:val="00E44FDC"/>
    <w:rsid w:val="00E5052C"/>
    <w:rsid w:val="00E50B58"/>
    <w:rsid w:val="00E51518"/>
    <w:rsid w:val="00E5394A"/>
    <w:rsid w:val="00E53AA6"/>
    <w:rsid w:val="00E53B07"/>
    <w:rsid w:val="00E55F62"/>
    <w:rsid w:val="00E61B1F"/>
    <w:rsid w:val="00E66555"/>
    <w:rsid w:val="00E66DA7"/>
    <w:rsid w:val="00E67CA9"/>
    <w:rsid w:val="00E70FEF"/>
    <w:rsid w:val="00E712A0"/>
    <w:rsid w:val="00E747A1"/>
    <w:rsid w:val="00E77562"/>
    <w:rsid w:val="00E80A68"/>
    <w:rsid w:val="00E856E2"/>
    <w:rsid w:val="00E856EE"/>
    <w:rsid w:val="00E86156"/>
    <w:rsid w:val="00E9032D"/>
    <w:rsid w:val="00E90AB2"/>
    <w:rsid w:val="00E91C5C"/>
    <w:rsid w:val="00E920A9"/>
    <w:rsid w:val="00E934B2"/>
    <w:rsid w:val="00E95414"/>
    <w:rsid w:val="00E9669E"/>
    <w:rsid w:val="00EA22BD"/>
    <w:rsid w:val="00EA40A4"/>
    <w:rsid w:val="00EA60F3"/>
    <w:rsid w:val="00EB1930"/>
    <w:rsid w:val="00EB288D"/>
    <w:rsid w:val="00EB4C0B"/>
    <w:rsid w:val="00EC5EDB"/>
    <w:rsid w:val="00EC7BCA"/>
    <w:rsid w:val="00EC7CDA"/>
    <w:rsid w:val="00ED14C5"/>
    <w:rsid w:val="00ED14CF"/>
    <w:rsid w:val="00ED459D"/>
    <w:rsid w:val="00ED5248"/>
    <w:rsid w:val="00ED5AE5"/>
    <w:rsid w:val="00EE1A29"/>
    <w:rsid w:val="00EE2E58"/>
    <w:rsid w:val="00EE61B7"/>
    <w:rsid w:val="00EE7526"/>
    <w:rsid w:val="00EF0F5A"/>
    <w:rsid w:val="00EF3322"/>
    <w:rsid w:val="00EF3626"/>
    <w:rsid w:val="00EF6A95"/>
    <w:rsid w:val="00F01D36"/>
    <w:rsid w:val="00F02139"/>
    <w:rsid w:val="00F02E77"/>
    <w:rsid w:val="00F0739A"/>
    <w:rsid w:val="00F07763"/>
    <w:rsid w:val="00F121A9"/>
    <w:rsid w:val="00F1466E"/>
    <w:rsid w:val="00F22240"/>
    <w:rsid w:val="00F227EC"/>
    <w:rsid w:val="00F2330D"/>
    <w:rsid w:val="00F24D44"/>
    <w:rsid w:val="00F26932"/>
    <w:rsid w:val="00F31D35"/>
    <w:rsid w:val="00F322B0"/>
    <w:rsid w:val="00F3502D"/>
    <w:rsid w:val="00F40318"/>
    <w:rsid w:val="00F40F82"/>
    <w:rsid w:val="00F43AFE"/>
    <w:rsid w:val="00F45F8F"/>
    <w:rsid w:val="00F524C5"/>
    <w:rsid w:val="00F53490"/>
    <w:rsid w:val="00F54E12"/>
    <w:rsid w:val="00F60375"/>
    <w:rsid w:val="00F61684"/>
    <w:rsid w:val="00F626F4"/>
    <w:rsid w:val="00F62758"/>
    <w:rsid w:val="00F62D36"/>
    <w:rsid w:val="00F63984"/>
    <w:rsid w:val="00F6412C"/>
    <w:rsid w:val="00F71436"/>
    <w:rsid w:val="00F71DDD"/>
    <w:rsid w:val="00F74132"/>
    <w:rsid w:val="00F768B9"/>
    <w:rsid w:val="00F82D63"/>
    <w:rsid w:val="00F83D89"/>
    <w:rsid w:val="00F85AEB"/>
    <w:rsid w:val="00F862C0"/>
    <w:rsid w:val="00F87E1F"/>
    <w:rsid w:val="00F87EE4"/>
    <w:rsid w:val="00F91389"/>
    <w:rsid w:val="00F925E3"/>
    <w:rsid w:val="00FA6492"/>
    <w:rsid w:val="00FB4217"/>
    <w:rsid w:val="00FB4869"/>
    <w:rsid w:val="00FB7367"/>
    <w:rsid w:val="00FB7CD2"/>
    <w:rsid w:val="00FC0DE3"/>
    <w:rsid w:val="00FC12CC"/>
    <w:rsid w:val="00FC1597"/>
    <w:rsid w:val="00FC2A16"/>
    <w:rsid w:val="00FC414F"/>
    <w:rsid w:val="00FC4B8A"/>
    <w:rsid w:val="00FC5C59"/>
    <w:rsid w:val="00FC5D1D"/>
    <w:rsid w:val="00FD0CBE"/>
    <w:rsid w:val="00FD21D7"/>
    <w:rsid w:val="00FD6535"/>
    <w:rsid w:val="00FD70F5"/>
    <w:rsid w:val="00FE0E59"/>
    <w:rsid w:val="00FE1A45"/>
    <w:rsid w:val="00FE1A7C"/>
    <w:rsid w:val="00FE1D3C"/>
    <w:rsid w:val="00FE1E6C"/>
    <w:rsid w:val="00FE68A9"/>
    <w:rsid w:val="00FE73D0"/>
    <w:rsid w:val="00FE77B4"/>
    <w:rsid w:val="00FF35E3"/>
    <w:rsid w:val="00FF60E0"/>
    <w:rsid w:val="00FF61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E2562C"/>
  <w15:docId w15:val="{E4299B2E-CF50-4A4F-8359-295CC7574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16DB1"/>
    <w:pPr>
      <w:spacing w:line="360" w:lineRule="auto"/>
      <w:jc w:val="both"/>
    </w:pPr>
  </w:style>
  <w:style w:type="paragraph" w:styleId="berschrift1">
    <w:name w:val="heading 1"/>
    <w:basedOn w:val="Standard"/>
    <w:next w:val="Standard"/>
    <w:link w:val="berschrift1Zchn"/>
    <w:uiPriority w:val="9"/>
    <w:qFormat/>
    <w:rsid w:val="00D05BFD"/>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berschrift1"/>
    <w:next w:val="Standard"/>
    <w:link w:val="berschrift2Zchn"/>
    <w:uiPriority w:val="9"/>
    <w:unhideWhenUsed/>
    <w:qFormat/>
    <w:rsid w:val="009728C1"/>
    <w:pPr>
      <w:numPr>
        <w:ilvl w:val="1"/>
      </w:numPr>
      <w:spacing w:before="40"/>
      <w:outlineLvl w:val="1"/>
    </w:pPr>
    <w:rPr>
      <w:sz w:val="26"/>
      <w:szCs w:val="26"/>
    </w:rPr>
  </w:style>
  <w:style w:type="paragraph" w:styleId="berschrift3">
    <w:name w:val="heading 3"/>
    <w:basedOn w:val="Standard"/>
    <w:next w:val="Standard"/>
    <w:link w:val="berschrift3Zchn"/>
    <w:uiPriority w:val="9"/>
    <w:unhideWhenUsed/>
    <w:qFormat/>
    <w:rsid w:val="009728C1"/>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unhideWhenUsed/>
    <w:qFormat/>
    <w:rsid w:val="003D054F"/>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3D054F"/>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3D054F"/>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3D054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3D054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3D054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3F2DC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2DC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2DCE"/>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3F2DCE"/>
    <w:rPr>
      <w:rFonts w:eastAsiaTheme="minorEastAsia"/>
      <w:color w:val="5A5A5A" w:themeColor="text1" w:themeTint="A5"/>
      <w:spacing w:val="15"/>
    </w:rPr>
  </w:style>
  <w:style w:type="character" w:customStyle="1" w:styleId="berschrift1Zchn">
    <w:name w:val="Überschrift 1 Zchn"/>
    <w:basedOn w:val="Absatz-Standardschriftart"/>
    <w:link w:val="berschrift1"/>
    <w:uiPriority w:val="9"/>
    <w:rsid w:val="00D05BFD"/>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3F2DCE"/>
    <w:pPr>
      <w:outlineLvl w:val="9"/>
    </w:pPr>
    <w:rPr>
      <w:lang w:eastAsia="de-DE"/>
    </w:rPr>
  </w:style>
  <w:style w:type="table" w:styleId="Tabellenraster">
    <w:name w:val="Table Grid"/>
    <w:basedOn w:val="NormaleTabelle"/>
    <w:uiPriority w:val="39"/>
    <w:rsid w:val="003F2D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unhideWhenUsed/>
    <w:qFormat/>
    <w:rsid w:val="003F2DCE"/>
    <w:pPr>
      <w:spacing w:after="0" w:line="240" w:lineRule="auto"/>
    </w:pPr>
    <w:rPr>
      <w:rFonts w:ascii="Arial" w:eastAsia="Times New Roman" w:hAnsi="Arial" w:cs="Times New Roman"/>
      <w:spacing w:val="10"/>
      <w:sz w:val="20"/>
      <w:szCs w:val="20"/>
    </w:rPr>
  </w:style>
  <w:style w:type="character" w:customStyle="1" w:styleId="FunotentextZchn">
    <w:name w:val="Fußnotentext Zchn"/>
    <w:basedOn w:val="Absatz-Standardschriftart"/>
    <w:link w:val="Funotentext"/>
    <w:uiPriority w:val="99"/>
    <w:rsid w:val="003F2DCE"/>
    <w:rPr>
      <w:rFonts w:ascii="Arial" w:eastAsia="Times New Roman" w:hAnsi="Arial" w:cs="Times New Roman"/>
      <w:spacing w:val="10"/>
      <w:sz w:val="20"/>
      <w:szCs w:val="20"/>
    </w:rPr>
  </w:style>
  <w:style w:type="character" w:styleId="Funotenzeichen">
    <w:name w:val="footnote reference"/>
    <w:basedOn w:val="Absatz-Standardschriftart"/>
    <w:uiPriority w:val="99"/>
    <w:semiHidden/>
    <w:unhideWhenUsed/>
    <w:rsid w:val="003F2DCE"/>
    <w:rPr>
      <w:vertAlign w:val="superscript"/>
    </w:rPr>
  </w:style>
  <w:style w:type="character" w:customStyle="1" w:styleId="berschrift2Zchn">
    <w:name w:val="Überschrift 2 Zchn"/>
    <w:basedOn w:val="Absatz-Standardschriftart"/>
    <w:link w:val="berschrift2"/>
    <w:uiPriority w:val="9"/>
    <w:rsid w:val="009728C1"/>
    <w:rPr>
      <w:rFonts w:asciiTheme="majorHAnsi" w:eastAsiaTheme="majorEastAsia" w:hAnsiTheme="majorHAnsi" w:cstheme="majorBidi"/>
      <w:color w:val="2F5496" w:themeColor="accent1" w:themeShade="BF"/>
      <w:sz w:val="26"/>
      <w:szCs w:val="26"/>
    </w:rPr>
  </w:style>
  <w:style w:type="paragraph" w:customStyle="1" w:styleId="berschrift1frVerzeichnisse">
    <w:name w:val="Überschrift 1 für Verzeichnisse"/>
    <w:basedOn w:val="berschrift1"/>
    <w:link w:val="berschrift1frVerzeichnisseZchn"/>
    <w:qFormat/>
    <w:rsid w:val="009728C1"/>
    <w:pPr>
      <w:numPr>
        <w:numId w:val="0"/>
      </w:numPr>
    </w:pPr>
  </w:style>
  <w:style w:type="character" w:customStyle="1" w:styleId="berschrift3Zchn">
    <w:name w:val="Überschrift 3 Zchn"/>
    <w:basedOn w:val="Absatz-Standardschriftart"/>
    <w:link w:val="berschrift3"/>
    <w:uiPriority w:val="9"/>
    <w:rsid w:val="009728C1"/>
    <w:rPr>
      <w:rFonts w:asciiTheme="majorHAnsi" w:eastAsiaTheme="majorEastAsia" w:hAnsiTheme="majorHAnsi" w:cstheme="majorBidi"/>
      <w:color w:val="1F3763" w:themeColor="accent1" w:themeShade="7F"/>
      <w:sz w:val="24"/>
      <w:szCs w:val="24"/>
    </w:rPr>
  </w:style>
  <w:style w:type="character" w:customStyle="1" w:styleId="berschrift1frVerzeichnisseZchn">
    <w:name w:val="Überschrift 1 für Verzeichnisse Zchn"/>
    <w:basedOn w:val="berschrift1Zchn"/>
    <w:link w:val="berschrift1frVerzeichnisse"/>
    <w:rsid w:val="009728C1"/>
    <w:rPr>
      <w:rFonts w:asciiTheme="majorHAnsi" w:eastAsiaTheme="majorEastAsia" w:hAnsiTheme="majorHAnsi" w:cstheme="majorBidi"/>
      <w:color w:val="2F5496" w:themeColor="accent1" w:themeShade="BF"/>
      <w:sz w:val="32"/>
      <w:szCs w:val="32"/>
    </w:rPr>
  </w:style>
  <w:style w:type="character" w:customStyle="1" w:styleId="berschrift4Zchn">
    <w:name w:val="Überschrift 4 Zchn"/>
    <w:basedOn w:val="Absatz-Standardschriftart"/>
    <w:link w:val="berschrift4"/>
    <w:uiPriority w:val="9"/>
    <w:rsid w:val="003D054F"/>
    <w:rPr>
      <w:rFonts w:asciiTheme="majorHAnsi" w:eastAsiaTheme="majorEastAsia" w:hAnsiTheme="majorHAnsi" w:cstheme="majorBidi"/>
      <w:i/>
      <w:iCs/>
      <w:color w:val="2F5496" w:themeColor="accent1" w:themeShade="BF"/>
    </w:rPr>
  </w:style>
  <w:style w:type="character" w:customStyle="1" w:styleId="berschrift5Zchn">
    <w:name w:val="Überschrift 5 Zchn"/>
    <w:basedOn w:val="Absatz-Standardschriftart"/>
    <w:link w:val="berschrift5"/>
    <w:uiPriority w:val="9"/>
    <w:semiHidden/>
    <w:rsid w:val="003D054F"/>
    <w:rPr>
      <w:rFonts w:asciiTheme="majorHAnsi" w:eastAsiaTheme="majorEastAsia" w:hAnsiTheme="majorHAnsi" w:cstheme="majorBidi"/>
      <w:color w:val="2F5496" w:themeColor="accent1" w:themeShade="BF"/>
    </w:rPr>
  </w:style>
  <w:style w:type="character" w:customStyle="1" w:styleId="berschrift6Zchn">
    <w:name w:val="Überschrift 6 Zchn"/>
    <w:basedOn w:val="Absatz-Standardschriftart"/>
    <w:link w:val="berschrift6"/>
    <w:uiPriority w:val="9"/>
    <w:semiHidden/>
    <w:rsid w:val="003D054F"/>
    <w:rPr>
      <w:rFonts w:asciiTheme="majorHAnsi" w:eastAsiaTheme="majorEastAsia" w:hAnsiTheme="majorHAnsi" w:cstheme="majorBidi"/>
      <w:color w:val="1F3763" w:themeColor="accent1" w:themeShade="7F"/>
    </w:rPr>
  </w:style>
  <w:style w:type="character" w:customStyle="1" w:styleId="berschrift7Zchn">
    <w:name w:val="Überschrift 7 Zchn"/>
    <w:basedOn w:val="Absatz-Standardschriftart"/>
    <w:link w:val="berschrift7"/>
    <w:uiPriority w:val="9"/>
    <w:semiHidden/>
    <w:rsid w:val="003D054F"/>
    <w:rPr>
      <w:rFonts w:asciiTheme="majorHAnsi" w:eastAsiaTheme="majorEastAsia" w:hAnsiTheme="majorHAnsi" w:cstheme="majorBidi"/>
      <w:i/>
      <w:iCs/>
      <w:color w:val="1F3763" w:themeColor="accent1" w:themeShade="7F"/>
    </w:rPr>
  </w:style>
  <w:style w:type="character" w:customStyle="1" w:styleId="berschrift8Zchn">
    <w:name w:val="Überschrift 8 Zchn"/>
    <w:basedOn w:val="Absatz-Standardschriftart"/>
    <w:link w:val="berschrift8"/>
    <w:uiPriority w:val="9"/>
    <w:semiHidden/>
    <w:rsid w:val="003D054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3D054F"/>
    <w:rPr>
      <w:rFonts w:asciiTheme="majorHAnsi" w:eastAsiaTheme="majorEastAsia" w:hAnsiTheme="majorHAnsi" w:cstheme="majorBidi"/>
      <w:i/>
      <w:iCs/>
      <w:color w:val="272727" w:themeColor="text1" w:themeTint="D8"/>
      <w:sz w:val="21"/>
      <w:szCs w:val="21"/>
    </w:rPr>
  </w:style>
  <w:style w:type="character" w:styleId="Kommentarzeichen">
    <w:name w:val="annotation reference"/>
    <w:basedOn w:val="Absatz-Standardschriftart"/>
    <w:uiPriority w:val="99"/>
    <w:semiHidden/>
    <w:unhideWhenUsed/>
    <w:rsid w:val="003D054F"/>
    <w:rPr>
      <w:sz w:val="16"/>
      <w:szCs w:val="16"/>
    </w:rPr>
  </w:style>
  <w:style w:type="paragraph" w:styleId="Kommentartext">
    <w:name w:val="annotation text"/>
    <w:basedOn w:val="Standard"/>
    <w:link w:val="KommentartextZchn"/>
    <w:uiPriority w:val="99"/>
    <w:unhideWhenUsed/>
    <w:rsid w:val="003D054F"/>
    <w:pPr>
      <w:spacing w:line="240" w:lineRule="auto"/>
    </w:pPr>
    <w:rPr>
      <w:sz w:val="20"/>
      <w:szCs w:val="20"/>
    </w:rPr>
  </w:style>
  <w:style w:type="character" w:customStyle="1" w:styleId="KommentartextZchn">
    <w:name w:val="Kommentartext Zchn"/>
    <w:basedOn w:val="Absatz-Standardschriftart"/>
    <w:link w:val="Kommentartext"/>
    <w:uiPriority w:val="99"/>
    <w:rsid w:val="003D054F"/>
    <w:rPr>
      <w:sz w:val="20"/>
      <w:szCs w:val="20"/>
    </w:rPr>
  </w:style>
  <w:style w:type="paragraph" w:styleId="Kommentarthema">
    <w:name w:val="annotation subject"/>
    <w:basedOn w:val="Kommentartext"/>
    <w:next w:val="Kommentartext"/>
    <w:link w:val="KommentarthemaZchn"/>
    <w:uiPriority w:val="99"/>
    <w:semiHidden/>
    <w:unhideWhenUsed/>
    <w:rsid w:val="003D054F"/>
    <w:rPr>
      <w:b/>
      <w:bCs/>
    </w:rPr>
  </w:style>
  <w:style w:type="character" w:customStyle="1" w:styleId="KommentarthemaZchn">
    <w:name w:val="Kommentarthema Zchn"/>
    <w:basedOn w:val="KommentartextZchn"/>
    <w:link w:val="Kommentarthema"/>
    <w:uiPriority w:val="99"/>
    <w:semiHidden/>
    <w:rsid w:val="003D054F"/>
    <w:rPr>
      <w:b/>
      <w:bCs/>
      <w:sz w:val="20"/>
      <w:szCs w:val="20"/>
    </w:rPr>
  </w:style>
  <w:style w:type="paragraph" w:styleId="Sprechblasentext">
    <w:name w:val="Balloon Text"/>
    <w:basedOn w:val="Standard"/>
    <w:link w:val="SprechblasentextZchn"/>
    <w:uiPriority w:val="99"/>
    <w:semiHidden/>
    <w:unhideWhenUsed/>
    <w:rsid w:val="003D054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D054F"/>
    <w:rPr>
      <w:rFonts w:ascii="Segoe UI" w:hAnsi="Segoe UI" w:cs="Segoe UI"/>
      <w:sz w:val="18"/>
      <w:szCs w:val="18"/>
    </w:rPr>
  </w:style>
  <w:style w:type="paragraph" w:styleId="Kopfzeile">
    <w:name w:val="header"/>
    <w:basedOn w:val="Standard"/>
    <w:link w:val="KopfzeileZchn"/>
    <w:uiPriority w:val="99"/>
    <w:unhideWhenUsed/>
    <w:rsid w:val="00A3106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31069"/>
  </w:style>
  <w:style w:type="paragraph" w:styleId="Fuzeile">
    <w:name w:val="footer"/>
    <w:basedOn w:val="Standard"/>
    <w:link w:val="FuzeileZchn"/>
    <w:uiPriority w:val="99"/>
    <w:unhideWhenUsed/>
    <w:rsid w:val="00A3106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31069"/>
  </w:style>
  <w:style w:type="paragraph" w:styleId="Verzeichnis1">
    <w:name w:val="toc 1"/>
    <w:basedOn w:val="Standard"/>
    <w:next w:val="Standard"/>
    <w:autoRedefine/>
    <w:uiPriority w:val="39"/>
    <w:unhideWhenUsed/>
    <w:rsid w:val="00A31069"/>
    <w:pPr>
      <w:spacing w:after="100"/>
    </w:pPr>
  </w:style>
  <w:style w:type="paragraph" w:styleId="Verzeichnis2">
    <w:name w:val="toc 2"/>
    <w:basedOn w:val="Standard"/>
    <w:next w:val="Standard"/>
    <w:autoRedefine/>
    <w:uiPriority w:val="39"/>
    <w:unhideWhenUsed/>
    <w:rsid w:val="00A31069"/>
    <w:pPr>
      <w:spacing w:after="100"/>
      <w:ind w:left="220"/>
    </w:pPr>
  </w:style>
  <w:style w:type="character" w:styleId="Hyperlink">
    <w:name w:val="Hyperlink"/>
    <w:basedOn w:val="Absatz-Standardschriftart"/>
    <w:uiPriority w:val="99"/>
    <w:unhideWhenUsed/>
    <w:rsid w:val="00A31069"/>
    <w:rPr>
      <w:color w:val="0563C1" w:themeColor="hyperlink"/>
      <w:u w:val="single"/>
    </w:rPr>
  </w:style>
  <w:style w:type="paragraph" w:styleId="Listenabsatz">
    <w:name w:val="List Paragraph"/>
    <w:basedOn w:val="Standard"/>
    <w:uiPriority w:val="34"/>
    <w:qFormat/>
    <w:rsid w:val="000307A7"/>
    <w:pPr>
      <w:ind w:left="720"/>
      <w:contextualSpacing/>
    </w:pPr>
  </w:style>
  <w:style w:type="paragraph" w:styleId="Verzeichnis3">
    <w:name w:val="toc 3"/>
    <w:basedOn w:val="Standard"/>
    <w:next w:val="Standard"/>
    <w:autoRedefine/>
    <w:uiPriority w:val="39"/>
    <w:unhideWhenUsed/>
    <w:rsid w:val="00C347CB"/>
    <w:pPr>
      <w:spacing w:after="100"/>
      <w:ind w:left="440"/>
    </w:pPr>
  </w:style>
  <w:style w:type="paragraph" w:styleId="Beschriftung">
    <w:name w:val="caption"/>
    <w:basedOn w:val="Standard"/>
    <w:next w:val="Standard"/>
    <w:uiPriority w:val="35"/>
    <w:unhideWhenUsed/>
    <w:qFormat/>
    <w:rsid w:val="00095F02"/>
    <w:pPr>
      <w:spacing w:after="200" w:line="240" w:lineRule="auto"/>
    </w:pPr>
    <w:rPr>
      <w:i/>
      <w:iCs/>
      <w:color w:val="44546A" w:themeColor="text2"/>
      <w:sz w:val="18"/>
      <w:szCs w:val="18"/>
    </w:rPr>
  </w:style>
  <w:style w:type="paragraph" w:styleId="Abbildungsverzeichnis">
    <w:name w:val="table of figures"/>
    <w:basedOn w:val="Standard"/>
    <w:next w:val="Standard"/>
    <w:uiPriority w:val="99"/>
    <w:unhideWhenUsed/>
    <w:rsid w:val="006322E9"/>
    <w:pPr>
      <w:spacing w:after="0"/>
    </w:pPr>
  </w:style>
  <w:style w:type="paragraph" w:styleId="Verzeichnis4">
    <w:name w:val="toc 4"/>
    <w:basedOn w:val="Standard"/>
    <w:next w:val="Standard"/>
    <w:autoRedefine/>
    <w:uiPriority w:val="39"/>
    <w:unhideWhenUsed/>
    <w:rsid w:val="003B2D88"/>
    <w:pPr>
      <w:spacing w:after="100" w:line="276" w:lineRule="auto"/>
      <w:ind w:left="660"/>
      <w:jc w:val="left"/>
    </w:pPr>
    <w:rPr>
      <w:rFonts w:eastAsiaTheme="minorEastAsia"/>
      <w:lang w:eastAsia="de-DE"/>
    </w:rPr>
  </w:style>
  <w:style w:type="paragraph" w:styleId="Verzeichnis5">
    <w:name w:val="toc 5"/>
    <w:basedOn w:val="Standard"/>
    <w:next w:val="Standard"/>
    <w:autoRedefine/>
    <w:uiPriority w:val="39"/>
    <w:unhideWhenUsed/>
    <w:rsid w:val="003B2D88"/>
    <w:pPr>
      <w:spacing w:after="100" w:line="276" w:lineRule="auto"/>
      <w:ind w:left="880"/>
      <w:jc w:val="left"/>
    </w:pPr>
    <w:rPr>
      <w:rFonts w:eastAsiaTheme="minorEastAsia"/>
      <w:lang w:eastAsia="de-DE"/>
    </w:rPr>
  </w:style>
  <w:style w:type="paragraph" w:styleId="Verzeichnis6">
    <w:name w:val="toc 6"/>
    <w:basedOn w:val="Standard"/>
    <w:next w:val="Standard"/>
    <w:autoRedefine/>
    <w:uiPriority w:val="39"/>
    <w:unhideWhenUsed/>
    <w:rsid w:val="003B2D88"/>
    <w:pPr>
      <w:spacing w:after="100" w:line="276" w:lineRule="auto"/>
      <w:ind w:left="1100"/>
      <w:jc w:val="left"/>
    </w:pPr>
    <w:rPr>
      <w:rFonts w:eastAsiaTheme="minorEastAsia"/>
      <w:lang w:eastAsia="de-DE"/>
    </w:rPr>
  </w:style>
  <w:style w:type="paragraph" w:styleId="Verzeichnis7">
    <w:name w:val="toc 7"/>
    <w:basedOn w:val="Standard"/>
    <w:next w:val="Standard"/>
    <w:autoRedefine/>
    <w:uiPriority w:val="39"/>
    <w:unhideWhenUsed/>
    <w:rsid w:val="003B2D88"/>
    <w:pPr>
      <w:spacing w:after="100" w:line="276" w:lineRule="auto"/>
      <w:ind w:left="1320"/>
      <w:jc w:val="left"/>
    </w:pPr>
    <w:rPr>
      <w:rFonts w:eastAsiaTheme="minorEastAsia"/>
      <w:lang w:eastAsia="de-DE"/>
    </w:rPr>
  </w:style>
  <w:style w:type="paragraph" w:styleId="Verzeichnis8">
    <w:name w:val="toc 8"/>
    <w:basedOn w:val="Standard"/>
    <w:next w:val="Standard"/>
    <w:autoRedefine/>
    <w:uiPriority w:val="39"/>
    <w:unhideWhenUsed/>
    <w:rsid w:val="003B2D88"/>
    <w:pPr>
      <w:spacing w:after="100" w:line="276" w:lineRule="auto"/>
      <w:ind w:left="1540"/>
      <w:jc w:val="left"/>
    </w:pPr>
    <w:rPr>
      <w:rFonts w:eastAsiaTheme="minorEastAsia"/>
      <w:lang w:eastAsia="de-DE"/>
    </w:rPr>
  </w:style>
  <w:style w:type="paragraph" w:styleId="Verzeichnis9">
    <w:name w:val="toc 9"/>
    <w:basedOn w:val="Standard"/>
    <w:next w:val="Standard"/>
    <w:autoRedefine/>
    <w:uiPriority w:val="39"/>
    <w:unhideWhenUsed/>
    <w:rsid w:val="003B2D88"/>
    <w:pPr>
      <w:spacing w:after="100" w:line="276" w:lineRule="auto"/>
      <w:ind w:left="1760"/>
      <w:jc w:val="left"/>
    </w:pPr>
    <w:rPr>
      <w:rFonts w:eastAsiaTheme="minorEastAsia"/>
      <w:lang w:eastAsia="de-DE"/>
    </w:rPr>
  </w:style>
  <w:style w:type="character" w:styleId="Fett">
    <w:name w:val="Strong"/>
    <w:basedOn w:val="Absatz-Standardschriftart"/>
    <w:uiPriority w:val="22"/>
    <w:qFormat/>
    <w:rsid w:val="00984776"/>
    <w:rPr>
      <w:b/>
      <w:bCs/>
    </w:rPr>
  </w:style>
  <w:style w:type="paragraph" w:styleId="berarbeitung">
    <w:name w:val="Revision"/>
    <w:hidden/>
    <w:uiPriority w:val="99"/>
    <w:semiHidden/>
    <w:rsid w:val="0060390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37226">
      <w:bodyDiv w:val="1"/>
      <w:marLeft w:val="0"/>
      <w:marRight w:val="0"/>
      <w:marTop w:val="0"/>
      <w:marBottom w:val="0"/>
      <w:divBdr>
        <w:top w:val="none" w:sz="0" w:space="0" w:color="auto"/>
        <w:left w:val="none" w:sz="0" w:space="0" w:color="auto"/>
        <w:bottom w:val="none" w:sz="0" w:space="0" w:color="auto"/>
        <w:right w:val="none" w:sz="0" w:space="0" w:color="auto"/>
      </w:divBdr>
    </w:div>
    <w:div w:id="312375290">
      <w:bodyDiv w:val="1"/>
      <w:marLeft w:val="0"/>
      <w:marRight w:val="0"/>
      <w:marTop w:val="0"/>
      <w:marBottom w:val="0"/>
      <w:divBdr>
        <w:top w:val="none" w:sz="0" w:space="0" w:color="auto"/>
        <w:left w:val="none" w:sz="0" w:space="0" w:color="auto"/>
        <w:bottom w:val="none" w:sz="0" w:space="0" w:color="auto"/>
        <w:right w:val="none" w:sz="0" w:space="0" w:color="auto"/>
      </w:divBdr>
    </w:div>
    <w:div w:id="1135875670">
      <w:bodyDiv w:val="1"/>
      <w:marLeft w:val="0"/>
      <w:marRight w:val="0"/>
      <w:marTop w:val="0"/>
      <w:marBottom w:val="0"/>
      <w:divBdr>
        <w:top w:val="none" w:sz="0" w:space="0" w:color="auto"/>
        <w:left w:val="none" w:sz="0" w:space="0" w:color="auto"/>
        <w:bottom w:val="none" w:sz="0" w:space="0" w:color="auto"/>
        <w:right w:val="none" w:sz="0" w:space="0" w:color="auto"/>
      </w:divBdr>
    </w:div>
    <w:div w:id="2089572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footer" Target="footer2.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jp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74ABA00D-D6B1-4A14-B7D4-414A81FD70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7971</Words>
  <Characters>50222</Characters>
  <Application>Microsoft Office Word</Application>
  <DocSecurity>0</DocSecurity>
  <Lines>418</Lines>
  <Paragraphs>116</Paragraphs>
  <ScaleCrop>false</ScaleCrop>
  <HeadingPairs>
    <vt:vector size="2" baseType="variant">
      <vt:variant>
        <vt:lpstr>Titel</vt:lpstr>
      </vt:variant>
      <vt:variant>
        <vt:i4>1</vt:i4>
      </vt:variant>
    </vt:vector>
  </HeadingPairs>
  <TitlesOfParts>
    <vt:vector size="1" baseType="lpstr">
      <vt:lpstr/>
    </vt:vector>
  </TitlesOfParts>
  <Company>Kreis Euskirchen</Company>
  <LinksUpToDate>false</LinksUpToDate>
  <CharactersWithSpaces>58077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rose</dc:creator>
  <cp:keywords/>
  <dc:description/>
  <cp:lastModifiedBy>Anke Topf</cp:lastModifiedBy>
  <cp:revision>2</cp:revision>
  <cp:lastPrinted>2026-05-27T06:55:00Z</cp:lastPrinted>
  <dcterms:created xsi:type="dcterms:W3CDTF">2026-06-11T06:37:00Z</dcterms:created>
  <dcterms:modified xsi:type="dcterms:W3CDTF">2026-06-11T06:37:00Z</dcterms:modified>
</cp:coreProperties>
</file>