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D8D" w:rsidRDefault="001944E0" w:rsidP="001944E0">
      <w:pPr>
        <w:contextualSpacing/>
      </w:pPr>
      <w:r>
        <w:t>Gemeinde Simmerath</w:t>
      </w:r>
    </w:p>
    <w:p w:rsidR="001944E0" w:rsidRDefault="001944E0" w:rsidP="001944E0">
      <w:pPr>
        <w:contextualSpacing/>
      </w:pPr>
      <w:r>
        <w:t>Der Bürgermeister</w:t>
      </w:r>
    </w:p>
    <w:p w:rsidR="001944E0" w:rsidRDefault="001944E0" w:rsidP="001944E0">
      <w:pPr>
        <w:contextualSpacing/>
      </w:pPr>
      <w:r>
        <w:t>zentrale Vergabestelle</w:t>
      </w:r>
    </w:p>
    <w:sdt>
      <w:sdtPr>
        <w:alias w:val="Titel Projekt"/>
        <w:tag w:val="Titel Projekt"/>
        <w:id w:val="-253743944"/>
        <w:placeholder>
          <w:docPart w:val="DefaultPlaceholder_-1854013440"/>
        </w:placeholder>
        <w:text/>
      </w:sdtPr>
      <w:sdtEndPr/>
      <w:sdtContent>
        <w:p w:rsidR="001944E0" w:rsidRDefault="00787792" w:rsidP="001944E0">
          <w:pPr>
            <w:contextualSpacing/>
          </w:pPr>
          <w:r>
            <w:t>Lieferung Streugutlagersilo</w:t>
          </w:r>
        </w:p>
      </w:sdtContent>
    </w:sdt>
    <w:p w:rsidR="001944E0" w:rsidRDefault="001944E0" w:rsidP="001944E0">
      <w:pPr>
        <w:contextualSpacing/>
      </w:pPr>
    </w:p>
    <w:p w:rsidR="001944E0" w:rsidRDefault="003D24CF" w:rsidP="00047ADA">
      <w:pPr>
        <w:contextualSpacing/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</w:rPr>
        <w:t>2.</w:t>
      </w:r>
      <w:r w:rsidR="000D45E6">
        <w:rPr>
          <w:b/>
          <w:sz w:val="28"/>
          <w:szCs w:val="24"/>
          <w:u w:val="single"/>
        </w:rPr>
        <w:t>5</w:t>
      </w:r>
      <w:r w:rsidR="00501F42">
        <w:rPr>
          <w:b/>
          <w:sz w:val="28"/>
          <w:szCs w:val="24"/>
          <w:u w:val="single"/>
        </w:rPr>
        <w:t xml:space="preserve">: </w:t>
      </w:r>
      <w:r w:rsidR="000D45E6">
        <w:rPr>
          <w:b/>
          <w:sz w:val="28"/>
          <w:szCs w:val="24"/>
          <w:u w:val="single"/>
        </w:rPr>
        <w:t>Leistungsbeschreibung</w:t>
      </w:r>
    </w:p>
    <w:p w:rsidR="00E21187" w:rsidRDefault="000D45E6" w:rsidP="000D45E6">
      <w:pPr>
        <w:rPr>
          <w:sz w:val="24"/>
          <w:szCs w:val="24"/>
        </w:rPr>
      </w:pPr>
      <w:r>
        <w:rPr>
          <w:sz w:val="24"/>
          <w:szCs w:val="24"/>
        </w:rPr>
        <w:t xml:space="preserve">Jede Position wird einmal benötigt.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21"/>
        <w:gridCol w:w="6462"/>
        <w:gridCol w:w="1701"/>
      </w:tblGrid>
      <w:tr w:rsidR="000D45E6" w:rsidTr="000D45E6">
        <w:tc>
          <w:tcPr>
            <w:tcW w:w="621" w:type="dxa"/>
          </w:tcPr>
          <w:p w:rsidR="000D45E6" w:rsidRDefault="000D45E6" w:rsidP="000D4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Pos.</w:t>
            </w:r>
          </w:p>
        </w:tc>
        <w:tc>
          <w:tcPr>
            <w:tcW w:w="6462" w:type="dxa"/>
          </w:tcPr>
          <w:p w:rsidR="000D45E6" w:rsidRDefault="000D45E6" w:rsidP="000D4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Beschreibung</w:t>
            </w:r>
          </w:p>
        </w:tc>
        <w:tc>
          <w:tcPr>
            <w:tcW w:w="1701" w:type="dxa"/>
          </w:tcPr>
          <w:p w:rsidR="000D45E6" w:rsidRDefault="000D45E6" w:rsidP="000D4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Preis</w:t>
            </w:r>
          </w:p>
        </w:tc>
      </w:tr>
      <w:tr w:rsidR="000D45E6" w:rsidTr="000D45E6">
        <w:tc>
          <w:tcPr>
            <w:tcW w:w="621" w:type="dxa"/>
          </w:tcPr>
          <w:p w:rsidR="000D45E6" w:rsidRDefault="000D45E6" w:rsidP="000D4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62" w:type="dxa"/>
          </w:tcPr>
          <w:p w:rsidR="000D45E6" w:rsidRPr="000D45E6" w:rsidRDefault="000D45E6" w:rsidP="000D45E6">
            <w:pPr>
              <w:rPr>
                <w:b/>
                <w:sz w:val="24"/>
                <w:szCs w:val="24"/>
              </w:rPr>
            </w:pPr>
            <w:r w:rsidRPr="000D45E6">
              <w:rPr>
                <w:b/>
                <w:sz w:val="24"/>
                <w:szCs w:val="24"/>
              </w:rPr>
              <w:t xml:space="preserve">Streugutlagersilo 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in kombinierter GFK/Stahlbauweise zur Lagerung von Streusalz,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 xml:space="preserve">inkl. statischer </w:t>
            </w:r>
            <w:proofErr w:type="spellStart"/>
            <w:r w:rsidRPr="000D45E6">
              <w:rPr>
                <w:sz w:val="24"/>
                <w:szCs w:val="24"/>
              </w:rPr>
              <w:t>Berechung</w:t>
            </w:r>
            <w:proofErr w:type="spellEnd"/>
            <w:r w:rsidRPr="000D45E6">
              <w:rPr>
                <w:sz w:val="24"/>
                <w:szCs w:val="24"/>
              </w:rPr>
              <w:t xml:space="preserve"> und Fundamentplänen.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rechnerischer Inhalt: 100 m³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Silodurchmesser: 3,50 m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lichte Durchfahrtshöhe: 4,00 m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lichte Durchfahrtsbreite: 3,50 m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Gebäudehöhe: 18,55 m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Lagermedium: rieselfähiges Streusalz, lt. TL-Streu 2003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max. Schüttgewicht: 12 kN/m³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Erdbebenzone: 2</w:t>
            </w:r>
          </w:p>
          <w:p w:rsid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Windlastzone: 2 Binnenland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</w:p>
          <w:p w:rsidR="000D45E6" w:rsidRPr="000D45E6" w:rsidRDefault="000D45E6" w:rsidP="000D45E6">
            <w:pPr>
              <w:rPr>
                <w:sz w:val="24"/>
                <w:szCs w:val="24"/>
                <w:u w:val="single"/>
              </w:rPr>
            </w:pPr>
            <w:r w:rsidRPr="000D45E6">
              <w:rPr>
                <w:sz w:val="24"/>
                <w:szCs w:val="24"/>
                <w:u w:val="single"/>
              </w:rPr>
              <w:t>Zylinder</w:t>
            </w:r>
          </w:p>
          <w:p w:rsid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aus glasfaserverstärktem Kunststoff (GFK) durch Wickelverfahren hergestellt und ausgelegt für den drucklosen Betrieb. Innenschutzschicht für eine lange Standzeit.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</w:p>
          <w:p w:rsidR="000D45E6" w:rsidRPr="000D45E6" w:rsidRDefault="000D45E6" w:rsidP="000D45E6">
            <w:pPr>
              <w:rPr>
                <w:sz w:val="24"/>
                <w:szCs w:val="24"/>
                <w:u w:val="single"/>
              </w:rPr>
            </w:pPr>
            <w:r w:rsidRPr="000D45E6">
              <w:rPr>
                <w:sz w:val="24"/>
                <w:szCs w:val="24"/>
                <w:u w:val="single"/>
              </w:rPr>
              <w:t>Unterbau</w:t>
            </w:r>
          </w:p>
          <w:p w:rsid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aus feuerverzinkten Stahlprofilen, inkl. Befestigungsmaterial.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</w:p>
          <w:p w:rsidR="000D45E6" w:rsidRPr="000D45E6" w:rsidRDefault="000D45E6" w:rsidP="000D45E6">
            <w:pPr>
              <w:rPr>
                <w:sz w:val="24"/>
                <w:szCs w:val="24"/>
                <w:u w:val="single"/>
              </w:rPr>
            </w:pPr>
            <w:r w:rsidRPr="000D45E6">
              <w:rPr>
                <w:sz w:val="24"/>
                <w:szCs w:val="24"/>
                <w:u w:val="single"/>
              </w:rPr>
              <w:t>Trichter</w:t>
            </w:r>
          </w:p>
          <w:p w:rsid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aus glasfaserverstärktem Kunststoff (GFK) ausgelegt für den drucklosen Betrieb. Gleitschicht zur Austragssicherheit mit Randverstärkung. Trichterneigung 60</w:t>
            </w:r>
          </w:p>
          <w:p w:rsidR="000D45E6" w:rsidRDefault="000D45E6" w:rsidP="000D45E6">
            <w:pPr>
              <w:rPr>
                <w:sz w:val="24"/>
                <w:szCs w:val="24"/>
              </w:rPr>
            </w:pPr>
          </w:p>
          <w:p w:rsidR="000D45E6" w:rsidRPr="000D45E6" w:rsidRDefault="000D45E6" w:rsidP="000D45E6">
            <w:pPr>
              <w:rPr>
                <w:sz w:val="24"/>
                <w:szCs w:val="24"/>
                <w:u w:val="single"/>
              </w:rPr>
            </w:pPr>
            <w:r w:rsidRPr="000D45E6">
              <w:rPr>
                <w:sz w:val="24"/>
                <w:szCs w:val="24"/>
                <w:u w:val="single"/>
              </w:rPr>
              <w:t>Dach</w:t>
            </w:r>
          </w:p>
          <w:p w:rsid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 xml:space="preserve">aus glasfaserverstärktem Kunststoff (GFK) ausgelegt für den drucklosen Betrieb, inkl. Mannloch DN 500 mit Deckel. </w:t>
            </w:r>
            <w:proofErr w:type="spellStart"/>
            <w:r w:rsidRPr="000D45E6">
              <w:rPr>
                <w:sz w:val="24"/>
                <w:szCs w:val="24"/>
              </w:rPr>
              <w:t>Topcoat</w:t>
            </w:r>
            <w:proofErr w:type="spellEnd"/>
            <w:r w:rsidRPr="000D45E6">
              <w:rPr>
                <w:sz w:val="24"/>
                <w:szCs w:val="24"/>
              </w:rPr>
              <w:t>-Beschichtung mit zusätzlichem UV-Absorber zum verbesserten Witterungsschutz.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</w:p>
          <w:p w:rsidR="000D45E6" w:rsidRPr="000D45E6" w:rsidRDefault="000D45E6" w:rsidP="000D45E6">
            <w:pPr>
              <w:rPr>
                <w:sz w:val="24"/>
                <w:szCs w:val="24"/>
                <w:u w:val="single"/>
              </w:rPr>
            </w:pPr>
            <w:r w:rsidRPr="000D45E6">
              <w:rPr>
                <w:sz w:val="24"/>
                <w:szCs w:val="24"/>
                <w:u w:val="single"/>
              </w:rPr>
              <w:t>Auslass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 xml:space="preserve">Absperr-Drehklappe NW300 in Edelstahl, Fernbetätigung </w:t>
            </w:r>
          </w:p>
          <w:p w:rsid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vom Boden aus über Kettenzugvorrichtung mit Handgriffen.</w:t>
            </w:r>
          </w:p>
          <w:p w:rsidR="003B71FF" w:rsidRPr="000D45E6" w:rsidRDefault="003B71FF" w:rsidP="000D45E6">
            <w:pPr>
              <w:rPr>
                <w:sz w:val="24"/>
                <w:szCs w:val="24"/>
              </w:rPr>
            </w:pPr>
          </w:p>
          <w:p w:rsidR="000D45E6" w:rsidRPr="000D45E6" w:rsidRDefault="000D45E6" w:rsidP="000D45E6">
            <w:pPr>
              <w:rPr>
                <w:sz w:val="24"/>
                <w:szCs w:val="24"/>
                <w:u w:val="single"/>
              </w:rPr>
            </w:pPr>
            <w:r w:rsidRPr="000D45E6">
              <w:rPr>
                <w:sz w:val="24"/>
                <w:szCs w:val="24"/>
                <w:u w:val="single"/>
              </w:rPr>
              <w:lastRenderedPageBreak/>
              <w:t>Befüll-Leitung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Ø 102mm, feuerverzinkt, für die zentrische pneumatische Befüllung.</w:t>
            </w:r>
          </w:p>
          <w:p w:rsid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Verbindungen mit Schraubflansch. PVC-Entlüftungsleitung Ø 160mm</w:t>
            </w:r>
          </w:p>
        </w:tc>
        <w:tc>
          <w:tcPr>
            <w:tcW w:w="1701" w:type="dxa"/>
          </w:tcPr>
          <w:p w:rsidR="000D45E6" w:rsidRDefault="000D45E6" w:rsidP="0063269B">
            <w:pPr>
              <w:jc w:val="right"/>
              <w:rPr>
                <w:sz w:val="24"/>
                <w:szCs w:val="24"/>
              </w:rPr>
            </w:pPr>
            <w:permStart w:id="21317603" w:edGrp="everyone"/>
            <w:permEnd w:id="21317603"/>
          </w:p>
        </w:tc>
      </w:tr>
      <w:tr w:rsidR="000D45E6" w:rsidTr="000D45E6">
        <w:tc>
          <w:tcPr>
            <w:tcW w:w="621" w:type="dxa"/>
          </w:tcPr>
          <w:p w:rsidR="000D45E6" w:rsidRDefault="000D45E6" w:rsidP="000D4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62" w:type="dxa"/>
          </w:tcPr>
          <w:p w:rsidR="000D45E6" w:rsidRPr="000D45E6" w:rsidRDefault="000D45E6" w:rsidP="000D45E6">
            <w:pPr>
              <w:rPr>
                <w:b/>
                <w:sz w:val="24"/>
                <w:szCs w:val="24"/>
              </w:rPr>
            </w:pPr>
            <w:r w:rsidRPr="000D45E6">
              <w:rPr>
                <w:b/>
                <w:sz w:val="24"/>
                <w:szCs w:val="24"/>
              </w:rPr>
              <w:t>Aufstiegsleiter aus Stahl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Stahlleiter mit Rückenschutz und evtl. Zwischenpodest.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 xml:space="preserve">Absperrbügel mit Vorhängeschloss zur Sicherung gegen </w:t>
            </w:r>
          </w:p>
          <w:p w:rsid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unbefugtes Aufsteigen. Sämtliche Teile feuerverzinkt.</w:t>
            </w:r>
          </w:p>
        </w:tc>
        <w:tc>
          <w:tcPr>
            <w:tcW w:w="1701" w:type="dxa"/>
          </w:tcPr>
          <w:p w:rsidR="000D45E6" w:rsidRDefault="000D45E6" w:rsidP="0063269B">
            <w:pPr>
              <w:jc w:val="right"/>
              <w:rPr>
                <w:sz w:val="24"/>
                <w:szCs w:val="24"/>
              </w:rPr>
            </w:pPr>
            <w:permStart w:id="90858238" w:edGrp="everyone"/>
            <w:permEnd w:id="90858238"/>
          </w:p>
        </w:tc>
      </w:tr>
      <w:tr w:rsidR="000D45E6" w:rsidTr="000D45E6">
        <w:tc>
          <w:tcPr>
            <w:tcW w:w="621" w:type="dxa"/>
          </w:tcPr>
          <w:p w:rsidR="000D45E6" w:rsidRDefault="000D45E6" w:rsidP="000D4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62" w:type="dxa"/>
          </w:tcPr>
          <w:p w:rsidR="000D45E6" w:rsidRPr="000D45E6" w:rsidRDefault="000D45E6" w:rsidP="000D45E6">
            <w:pPr>
              <w:rPr>
                <w:b/>
                <w:sz w:val="24"/>
                <w:szCs w:val="24"/>
              </w:rPr>
            </w:pPr>
            <w:r w:rsidRPr="000D45E6">
              <w:rPr>
                <w:b/>
                <w:sz w:val="24"/>
                <w:szCs w:val="24"/>
              </w:rPr>
              <w:t>Dachrandgeländer</w:t>
            </w:r>
          </w:p>
          <w:p w:rsidR="000D45E6" w:rsidRDefault="000D45E6" w:rsidP="003B71FF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 xml:space="preserve">umlaufendes Dachrandgeländer, Ausführung Stahl </w:t>
            </w:r>
            <w:r w:rsidR="003B71FF">
              <w:rPr>
                <w:sz w:val="24"/>
                <w:szCs w:val="24"/>
              </w:rPr>
              <w:t>f</w:t>
            </w:r>
            <w:r w:rsidRPr="000D45E6">
              <w:rPr>
                <w:sz w:val="24"/>
                <w:szCs w:val="24"/>
              </w:rPr>
              <w:t>euerverzinkt</w:t>
            </w:r>
          </w:p>
        </w:tc>
        <w:tc>
          <w:tcPr>
            <w:tcW w:w="1701" w:type="dxa"/>
          </w:tcPr>
          <w:p w:rsidR="000D45E6" w:rsidRDefault="000D45E6" w:rsidP="0063269B">
            <w:pPr>
              <w:jc w:val="right"/>
              <w:rPr>
                <w:sz w:val="24"/>
                <w:szCs w:val="24"/>
              </w:rPr>
            </w:pPr>
            <w:permStart w:id="472805310" w:edGrp="everyone"/>
            <w:permEnd w:id="472805310"/>
          </w:p>
        </w:tc>
      </w:tr>
      <w:tr w:rsidR="000D45E6" w:rsidTr="000D45E6">
        <w:tc>
          <w:tcPr>
            <w:tcW w:w="621" w:type="dxa"/>
          </w:tcPr>
          <w:p w:rsidR="000D45E6" w:rsidRDefault="000D45E6" w:rsidP="000D4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62" w:type="dxa"/>
          </w:tcPr>
          <w:p w:rsidR="000D45E6" w:rsidRPr="000D45E6" w:rsidRDefault="000D45E6" w:rsidP="000D45E6">
            <w:pPr>
              <w:rPr>
                <w:b/>
                <w:sz w:val="24"/>
                <w:szCs w:val="24"/>
              </w:rPr>
            </w:pPr>
            <w:proofErr w:type="spellStart"/>
            <w:r w:rsidRPr="000D45E6">
              <w:rPr>
                <w:b/>
                <w:sz w:val="24"/>
                <w:szCs w:val="24"/>
              </w:rPr>
              <w:t>Füllstandsmessung</w:t>
            </w:r>
            <w:proofErr w:type="spellEnd"/>
            <w:r w:rsidRPr="000D45E6">
              <w:rPr>
                <w:b/>
                <w:sz w:val="24"/>
                <w:szCs w:val="24"/>
              </w:rPr>
              <w:t xml:space="preserve"> manuell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  <w:proofErr w:type="spellStart"/>
            <w:r w:rsidRPr="000D45E6">
              <w:rPr>
                <w:sz w:val="24"/>
                <w:szCs w:val="24"/>
              </w:rPr>
              <w:t>Füllstandsermittlung</w:t>
            </w:r>
            <w:proofErr w:type="spellEnd"/>
            <w:r w:rsidRPr="000D45E6">
              <w:rPr>
                <w:sz w:val="24"/>
                <w:szCs w:val="24"/>
              </w:rPr>
              <w:t xml:space="preserve"> durch manuelle Auslotung,</w:t>
            </w:r>
          </w:p>
          <w:p w:rsid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bestehend aus Seil, Senkgewicht und Anzeige am Silo</w:t>
            </w:r>
          </w:p>
        </w:tc>
        <w:tc>
          <w:tcPr>
            <w:tcW w:w="1701" w:type="dxa"/>
          </w:tcPr>
          <w:p w:rsidR="000D45E6" w:rsidRDefault="000D45E6" w:rsidP="0063269B">
            <w:pPr>
              <w:jc w:val="right"/>
              <w:rPr>
                <w:sz w:val="24"/>
                <w:szCs w:val="24"/>
              </w:rPr>
            </w:pPr>
            <w:permStart w:id="1301168037" w:edGrp="everyone"/>
            <w:permEnd w:id="1301168037"/>
          </w:p>
        </w:tc>
      </w:tr>
      <w:tr w:rsidR="000D45E6" w:rsidTr="000D45E6">
        <w:tc>
          <w:tcPr>
            <w:tcW w:w="621" w:type="dxa"/>
          </w:tcPr>
          <w:p w:rsidR="000D45E6" w:rsidRDefault="000D45E6" w:rsidP="000D4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62" w:type="dxa"/>
          </w:tcPr>
          <w:p w:rsidR="000D45E6" w:rsidRPr="000D45E6" w:rsidRDefault="000D45E6" w:rsidP="000D45E6">
            <w:pPr>
              <w:rPr>
                <w:b/>
                <w:sz w:val="24"/>
                <w:szCs w:val="24"/>
              </w:rPr>
            </w:pPr>
            <w:r w:rsidRPr="000D45E6">
              <w:rPr>
                <w:b/>
                <w:sz w:val="24"/>
                <w:szCs w:val="24"/>
              </w:rPr>
              <w:t xml:space="preserve">Verladeschlauch </w:t>
            </w:r>
            <w:proofErr w:type="spellStart"/>
            <w:r w:rsidRPr="000D45E6">
              <w:rPr>
                <w:b/>
                <w:sz w:val="24"/>
                <w:szCs w:val="24"/>
              </w:rPr>
              <w:t>teleskopierbar</w:t>
            </w:r>
            <w:proofErr w:type="spellEnd"/>
            <w:r w:rsidRPr="000D45E6">
              <w:rPr>
                <w:b/>
                <w:sz w:val="24"/>
                <w:szCs w:val="24"/>
              </w:rPr>
              <w:t xml:space="preserve"> mittels Seilwinde, Länge 2m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 xml:space="preserve">Runder, stufenlos </w:t>
            </w:r>
            <w:proofErr w:type="spellStart"/>
            <w:r w:rsidRPr="000D45E6">
              <w:rPr>
                <w:sz w:val="24"/>
                <w:szCs w:val="24"/>
              </w:rPr>
              <w:t>teleskopierbarer</w:t>
            </w:r>
            <w:proofErr w:type="spellEnd"/>
            <w:r w:rsidRPr="000D45E6">
              <w:rPr>
                <w:sz w:val="24"/>
                <w:szCs w:val="24"/>
              </w:rPr>
              <w:t xml:space="preserve">, Verladeschlauch DN 315 </w:t>
            </w:r>
          </w:p>
          <w:p w:rsidR="000D45E6" w:rsidRDefault="000D45E6" w:rsidP="003B71FF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 xml:space="preserve">aus einer witterungsfesten Membrane, angebracht unter </w:t>
            </w:r>
            <w:proofErr w:type="spellStart"/>
            <w:r w:rsidRPr="000D45E6">
              <w:rPr>
                <w:sz w:val="24"/>
                <w:szCs w:val="24"/>
              </w:rPr>
              <w:t>Auslasschieber</w:t>
            </w:r>
            <w:proofErr w:type="spellEnd"/>
            <w:r w:rsidRPr="000D45E6">
              <w:rPr>
                <w:sz w:val="24"/>
                <w:szCs w:val="24"/>
              </w:rPr>
              <w:t>.</w:t>
            </w:r>
            <w:r w:rsidR="003B71FF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 w:rsidRPr="000D45E6">
              <w:rPr>
                <w:sz w:val="24"/>
                <w:szCs w:val="24"/>
              </w:rPr>
              <w:t>Teleskopierbar</w:t>
            </w:r>
            <w:proofErr w:type="spellEnd"/>
            <w:r w:rsidRPr="000D45E6">
              <w:rPr>
                <w:sz w:val="24"/>
                <w:szCs w:val="24"/>
              </w:rPr>
              <w:t xml:space="preserve"> mittels Seilwinde aus Edelstahl.</w:t>
            </w:r>
          </w:p>
        </w:tc>
        <w:tc>
          <w:tcPr>
            <w:tcW w:w="1701" w:type="dxa"/>
          </w:tcPr>
          <w:p w:rsidR="000D45E6" w:rsidRDefault="000D45E6" w:rsidP="0063269B">
            <w:pPr>
              <w:jc w:val="right"/>
              <w:rPr>
                <w:sz w:val="24"/>
                <w:szCs w:val="24"/>
              </w:rPr>
            </w:pPr>
            <w:permStart w:id="263264284" w:edGrp="everyone"/>
            <w:permEnd w:id="263264284"/>
          </w:p>
        </w:tc>
      </w:tr>
      <w:tr w:rsidR="000D45E6" w:rsidTr="000D45E6">
        <w:tc>
          <w:tcPr>
            <w:tcW w:w="621" w:type="dxa"/>
          </w:tcPr>
          <w:p w:rsidR="000D45E6" w:rsidRDefault="000D45E6" w:rsidP="000D45E6">
            <w:pPr>
              <w:rPr>
                <w:sz w:val="24"/>
                <w:szCs w:val="24"/>
              </w:rPr>
            </w:pPr>
            <w:permStart w:id="913390343" w:edGrp="everyone" w:colFirst="2" w:colLast="2"/>
            <w:r>
              <w:rPr>
                <w:sz w:val="24"/>
                <w:szCs w:val="24"/>
              </w:rPr>
              <w:t>6</w:t>
            </w:r>
          </w:p>
        </w:tc>
        <w:tc>
          <w:tcPr>
            <w:tcW w:w="6462" w:type="dxa"/>
          </w:tcPr>
          <w:p w:rsidR="000D45E6" w:rsidRPr="000D45E6" w:rsidRDefault="000D45E6" w:rsidP="000D45E6">
            <w:pPr>
              <w:rPr>
                <w:b/>
                <w:sz w:val="24"/>
                <w:szCs w:val="24"/>
              </w:rPr>
            </w:pPr>
            <w:r w:rsidRPr="000D45E6">
              <w:rPr>
                <w:b/>
                <w:sz w:val="24"/>
                <w:szCs w:val="24"/>
              </w:rPr>
              <w:t>Klopfer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Über Seilzug bedienbarer manueller Klopfer, aus Edelstahl,</w:t>
            </w:r>
          </w:p>
          <w:p w:rsid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angebracht am Silotrichter, inkl. Prallplatte</w:t>
            </w:r>
          </w:p>
        </w:tc>
        <w:tc>
          <w:tcPr>
            <w:tcW w:w="1701" w:type="dxa"/>
          </w:tcPr>
          <w:p w:rsidR="000D45E6" w:rsidRDefault="000D45E6" w:rsidP="0063269B">
            <w:pPr>
              <w:jc w:val="right"/>
              <w:rPr>
                <w:sz w:val="24"/>
                <w:szCs w:val="24"/>
              </w:rPr>
            </w:pPr>
          </w:p>
        </w:tc>
      </w:tr>
      <w:tr w:rsidR="000D45E6" w:rsidTr="000D45E6">
        <w:tc>
          <w:tcPr>
            <w:tcW w:w="621" w:type="dxa"/>
          </w:tcPr>
          <w:p w:rsidR="000D45E6" w:rsidRDefault="000D45E6" w:rsidP="000D45E6">
            <w:pPr>
              <w:rPr>
                <w:sz w:val="24"/>
                <w:szCs w:val="24"/>
              </w:rPr>
            </w:pPr>
            <w:permStart w:id="1750288567" w:edGrp="everyone" w:colFirst="2" w:colLast="2"/>
            <w:permEnd w:id="913390343"/>
            <w:r>
              <w:rPr>
                <w:sz w:val="24"/>
                <w:szCs w:val="24"/>
              </w:rPr>
              <w:t>7</w:t>
            </w:r>
          </w:p>
        </w:tc>
        <w:tc>
          <w:tcPr>
            <w:tcW w:w="6462" w:type="dxa"/>
          </w:tcPr>
          <w:p w:rsidR="000D45E6" w:rsidRPr="000D45E6" w:rsidRDefault="000D45E6" w:rsidP="000D45E6">
            <w:pPr>
              <w:rPr>
                <w:b/>
                <w:sz w:val="24"/>
                <w:szCs w:val="24"/>
              </w:rPr>
            </w:pPr>
            <w:r w:rsidRPr="000D45E6">
              <w:rPr>
                <w:b/>
                <w:sz w:val="24"/>
                <w:szCs w:val="24"/>
              </w:rPr>
              <w:t>Siloanstrich, bis 100 m³ Silos</w:t>
            </w:r>
          </w:p>
          <w:p w:rsidR="000D45E6" w:rsidRP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 xml:space="preserve">Anstrich des Silos zum optimalen Schutz gegen UV-Strahlung </w:t>
            </w:r>
          </w:p>
          <w:p w:rsid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und äußere Witterungseinflüsse. Farbton RAL 7039, quarzgrau</w:t>
            </w:r>
          </w:p>
        </w:tc>
        <w:tc>
          <w:tcPr>
            <w:tcW w:w="1701" w:type="dxa"/>
          </w:tcPr>
          <w:p w:rsidR="000D45E6" w:rsidRDefault="000D45E6" w:rsidP="0063269B">
            <w:pPr>
              <w:jc w:val="right"/>
              <w:rPr>
                <w:sz w:val="24"/>
                <w:szCs w:val="24"/>
              </w:rPr>
            </w:pPr>
          </w:p>
        </w:tc>
      </w:tr>
      <w:tr w:rsidR="000D45E6" w:rsidTr="000D45E6">
        <w:tc>
          <w:tcPr>
            <w:tcW w:w="621" w:type="dxa"/>
          </w:tcPr>
          <w:p w:rsidR="000D45E6" w:rsidRDefault="000D45E6" w:rsidP="000D45E6">
            <w:pPr>
              <w:rPr>
                <w:sz w:val="24"/>
                <w:szCs w:val="24"/>
              </w:rPr>
            </w:pPr>
            <w:permStart w:id="1870660123" w:edGrp="everyone" w:colFirst="2" w:colLast="2"/>
            <w:permEnd w:id="1750288567"/>
            <w:r>
              <w:rPr>
                <w:sz w:val="24"/>
                <w:szCs w:val="24"/>
              </w:rPr>
              <w:t>8</w:t>
            </w:r>
          </w:p>
        </w:tc>
        <w:tc>
          <w:tcPr>
            <w:tcW w:w="6462" w:type="dxa"/>
          </w:tcPr>
          <w:p w:rsidR="000D45E6" w:rsidRPr="000D45E6" w:rsidRDefault="000D45E6" w:rsidP="000D45E6">
            <w:pPr>
              <w:rPr>
                <w:b/>
                <w:sz w:val="24"/>
                <w:szCs w:val="24"/>
              </w:rPr>
            </w:pPr>
            <w:r w:rsidRPr="000D45E6">
              <w:rPr>
                <w:b/>
                <w:sz w:val="24"/>
                <w:szCs w:val="24"/>
              </w:rPr>
              <w:t>Montage</w:t>
            </w:r>
          </w:p>
          <w:p w:rsidR="000D45E6" w:rsidRDefault="000D45E6" w:rsidP="000D45E6">
            <w:pPr>
              <w:rPr>
                <w:sz w:val="24"/>
                <w:szCs w:val="24"/>
              </w:rPr>
            </w:pPr>
            <w:r w:rsidRPr="000D45E6">
              <w:rPr>
                <w:sz w:val="24"/>
                <w:szCs w:val="24"/>
              </w:rPr>
              <w:t>Montagepauschale, inkl. Reisespesen</w:t>
            </w:r>
          </w:p>
        </w:tc>
        <w:tc>
          <w:tcPr>
            <w:tcW w:w="1701" w:type="dxa"/>
          </w:tcPr>
          <w:p w:rsidR="000D45E6" w:rsidRDefault="000D45E6" w:rsidP="0063269B">
            <w:pPr>
              <w:jc w:val="right"/>
              <w:rPr>
                <w:sz w:val="24"/>
                <w:szCs w:val="24"/>
              </w:rPr>
            </w:pPr>
          </w:p>
        </w:tc>
      </w:tr>
      <w:tr w:rsidR="000D45E6" w:rsidTr="000D45E6">
        <w:tc>
          <w:tcPr>
            <w:tcW w:w="621" w:type="dxa"/>
          </w:tcPr>
          <w:p w:rsidR="000D45E6" w:rsidRDefault="000D45E6" w:rsidP="000D45E6">
            <w:pPr>
              <w:rPr>
                <w:sz w:val="24"/>
                <w:szCs w:val="24"/>
              </w:rPr>
            </w:pPr>
            <w:permStart w:id="1980647871" w:edGrp="everyone" w:colFirst="2" w:colLast="2"/>
            <w:permEnd w:id="1870660123"/>
            <w:r>
              <w:rPr>
                <w:sz w:val="24"/>
                <w:szCs w:val="24"/>
              </w:rPr>
              <w:t>9</w:t>
            </w:r>
          </w:p>
        </w:tc>
        <w:tc>
          <w:tcPr>
            <w:tcW w:w="6462" w:type="dxa"/>
          </w:tcPr>
          <w:p w:rsidR="000D45E6" w:rsidRPr="000D45E6" w:rsidRDefault="000D45E6" w:rsidP="000D45E6">
            <w:pPr>
              <w:rPr>
                <w:b/>
                <w:sz w:val="24"/>
                <w:szCs w:val="24"/>
              </w:rPr>
            </w:pPr>
            <w:r w:rsidRPr="000D45E6">
              <w:rPr>
                <w:b/>
                <w:sz w:val="24"/>
                <w:szCs w:val="24"/>
              </w:rPr>
              <w:t>Fracht</w:t>
            </w:r>
          </w:p>
        </w:tc>
        <w:tc>
          <w:tcPr>
            <w:tcW w:w="1701" w:type="dxa"/>
          </w:tcPr>
          <w:p w:rsidR="000D45E6" w:rsidRDefault="000D45E6" w:rsidP="0063269B">
            <w:pPr>
              <w:jc w:val="right"/>
              <w:rPr>
                <w:sz w:val="24"/>
                <w:szCs w:val="24"/>
              </w:rPr>
            </w:pPr>
          </w:p>
        </w:tc>
      </w:tr>
      <w:tr w:rsidR="000D45E6" w:rsidTr="000D45E6">
        <w:tc>
          <w:tcPr>
            <w:tcW w:w="621" w:type="dxa"/>
          </w:tcPr>
          <w:p w:rsidR="000D45E6" w:rsidRDefault="000D45E6" w:rsidP="000D45E6">
            <w:pPr>
              <w:rPr>
                <w:sz w:val="24"/>
                <w:szCs w:val="24"/>
              </w:rPr>
            </w:pPr>
            <w:permStart w:id="954092259" w:edGrp="everyone" w:colFirst="2" w:colLast="2"/>
            <w:permEnd w:id="1980647871"/>
          </w:p>
        </w:tc>
        <w:tc>
          <w:tcPr>
            <w:tcW w:w="6462" w:type="dxa"/>
          </w:tcPr>
          <w:p w:rsidR="000D45E6" w:rsidRPr="000D45E6" w:rsidRDefault="000D45E6" w:rsidP="000D45E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Angebotssumme netto</w:t>
            </w:r>
          </w:p>
        </w:tc>
        <w:tc>
          <w:tcPr>
            <w:tcW w:w="1701" w:type="dxa"/>
          </w:tcPr>
          <w:p w:rsidR="000D45E6" w:rsidRDefault="000D45E6" w:rsidP="0063269B">
            <w:pPr>
              <w:jc w:val="right"/>
              <w:rPr>
                <w:sz w:val="24"/>
                <w:szCs w:val="24"/>
              </w:rPr>
            </w:pPr>
          </w:p>
        </w:tc>
      </w:tr>
      <w:tr w:rsidR="000D45E6" w:rsidTr="000D45E6">
        <w:tc>
          <w:tcPr>
            <w:tcW w:w="621" w:type="dxa"/>
          </w:tcPr>
          <w:p w:rsidR="000D45E6" w:rsidRDefault="000D45E6" w:rsidP="000D45E6">
            <w:pPr>
              <w:rPr>
                <w:sz w:val="24"/>
                <w:szCs w:val="24"/>
              </w:rPr>
            </w:pPr>
            <w:permStart w:id="1372345341" w:edGrp="everyone" w:colFirst="2" w:colLast="2"/>
            <w:permEnd w:id="954092259"/>
          </w:p>
        </w:tc>
        <w:tc>
          <w:tcPr>
            <w:tcW w:w="6462" w:type="dxa"/>
          </w:tcPr>
          <w:p w:rsidR="000D45E6" w:rsidRDefault="000D45E6" w:rsidP="000D45E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MwSt. 19 %</w:t>
            </w:r>
          </w:p>
        </w:tc>
        <w:tc>
          <w:tcPr>
            <w:tcW w:w="1701" w:type="dxa"/>
          </w:tcPr>
          <w:p w:rsidR="000D45E6" w:rsidRDefault="000D45E6" w:rsidP="0063269B">
            <w:pPr>
              <w:jc w:val="right"/>
              <w:rPr>
                <w:sz w:val="24"/>
                <w:szCs w:val="24"/>
              </w:rPr>
            </w:pPr>
          </w:p>
        </w:tc>
      </w:tr>
      <w:tr w:rsidR="000D45E6" w:rsidTr="000D45E6">
        <w:tc>
          <w:tcPr>
            <w:tcW w:w="621" w:type="dxa"/>
          </w:tcPr>
          <w:p w:rsidR="000D45E6" w:rsidRDefault="000D45E6" w:rsidP="000D45E6">
            <w:pPr>
              <w:rPr>
                <w:sz w:val="24"/>
                <w:szCs w:val="24"/>
              </w:rPr>
            </w:pPr>
            <w:permStart w:id="2095201233" w:edGrp="everyone" w:colFirst="2" w:colLast="2"/>
            <w:permEnd w:id="1372345341"/>
          </w:p>
        </w:tc>
        <w:tc>
          <w:tcPr>
            <w:tcW w:w="6462" w:type="dxa"/>
          </w:tcPr>
          <w:p w:rsidR="000D45E6" w:rsidRDefault="000D45E6" w:rsidP="000D45E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Angebotssumme brutto</w:t>
            </w:r>
          </w:p>
        </w:tc>
        <w:tc>
          <w:tcPr>
            <w:tcW w:w="1701" w:type="dxa"/>
          </w:tcPr>
          <w:p w:rsidR="000D45E6" w:rsidRDefault="000D45E6" w:rsidP="0063269B">
            <w:pPr>
              <w:jc w:val="right"/>
              <w:rPr>
                <w:sz w:val="24"/>
                <w:szCs w:val="24"/>
              </w:rPr>
            </w:pPr>
          </w:p>
        </w:tc>
      </w:tr>
      <w:permEnd w:id="2095201233"/>
    </w:tbl>
    <w:p w:rsidR="000D45E6" w:rsidRPr="003C1446" w:rsidRDefault="000D45E6" w:rsidP="000D45E6">
      <w:pPr>
        <w:rPr>
          <w:sz w:val="24"/>
          <w:szCs w:val="24"/>
        </w:rPr>
      </w:pPr>
    </w:p>
    <w:sectPr w:rsidR="000D45E6" w:rsidRPr="003C1446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95D" w:rsidRDefault="00CF095D" w:rsidP="00CF095D">
      <w:pPr>
        <w:spacing w:after="0" w:line="240" w:lineRule="auto"/>
      </w:pPr>
      <w:r>
        <w:separator/>
      </w:r>
    </w:p>
  </w:endnote>
  <w:endnote w:type="continuationSeparator" w:id="0">
    <w:p w:rsidR="00CF095D" w:rsidRDefault="00CF095D" w:rsidP="00CF0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8314612"/>
      <w:docPartObj>
        <w:docPartGallery w:val="Page Numbers (Bottom of Page)"/>
        <w:docPartUnique/>
      </w:docPartObj>
    </w:sdtPr>
    <w:sdtEndPr/>
    <w:sdtContent>
      <w:p w:rsidR="00A47294" w:rsidRDefault="00A47294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6FA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95D" w:rsidRDefault="00CF095D" w:rsidP="00CF095D">
      <w:pPr>
        <w:spacing w:after="0" w:line="240" w:lineRule="auto"/>
      </w:pPr>
      <w:r>
        <w:separator/>
      </w:r>
    </w:p>
  </w:footnote>
  <w:footnote w:type="continuationSeparator" w:id="0">
    <w:p w:rsidR="00CF095D" w:rsidRDefault="00CF095D" w:rsidP="00CF0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442" w:rsidRDefault="001E5442">
    <w:pPr>
      <w:pStyle w:val="Kopfzeile"/>
    </w:pPr>
    <w:r w:rsidRPr="00A526FE"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683260A9" wp14:editId="6FB31001">
          <wp:simplePos x="0" y="0"/>
          <wp:positionH relativeFrom="column">
            <wp:posOffset>4895850</wp:posOffset>
          </wp:positionH>
          <wp:positionV relativeFrom="paragraph">
            <wp:posOffset>-272415</wp:posOffset>
          </wp:positionV>
          <wp:extent cx="1527156" cy="720000"/>
          <wp:effectExtent l="0" t="0" r="0" b="4445"/>
          <wp:wrapTight wrapText="bothSides">
            <wp:wrapPolygon edited="0">
              <wp:start x="0" y="0"/>
              <wp:lineTo x="0" y="21162"/>
              <wp:lineTo x="21295" y="21162"/>
              <wp:lineTo x="21295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7156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0CD2">
      <w:t xml:space="preserve">Vergabeverfahren: </w:t>
    </w:r>
    <w:sdt>
      <w:sdtPr>
        <w:alias w:val="Vergabenummer"/>
        <w:tag w:val="Vergabenummer"/>
        <w:id w:val="1731032132"/>
        <w:placeholder>
          <w:docPart w:val="DefaultPlaceholder_-1854013440"/>
        </w:placeholder>
        <w:text/>
      </w:sdtPr>
      <w:sdtEndPr/>
      <w:sdtContent>
        <w:r w:rsidR="00787792">
          <w:t>26-VI-05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305075"/>
    <w:multiLevelType w:val="hybridMultilevel"/>
    <w:tmpl w:val="35A2070A"/>
    <w:lvl w:ilvl="0" w:tplc="E4424854">
      <w:numFmt w:val="bullet"/>
      <w:lvlText w:val=""/>
      <w:lvlJc w:val="left"/>
      <w:pPr>
        <w:ind w:left="218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 w15:restartNumberingAfterBreak="0">
    <w:nsid w:val="533841EA"/>
    <w:multiLevelType w:val="hybridMultilevel"/>
    <w:tmpl w:val="AC5CE2E8"/>
    <w:lvl w:ilvl="0" w:tplc="CEBC8C2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D2332B"/>
    <w:multiLevelType w:val="hybridMultilevel"/>
    <w:tmpl w:val="884AE006"/>
    <w:lvl w:ilvl="0" w:tplc="580880E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CE4084"/>
    <w:multiLevelType w:val="hybridMultilevel"/>
    <w:tmpl w:val="1506094C"/>
    <w:lvl w:ilvl="0" w:tplc="31D871E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CC2627"/>
    <w:multiLevelType w:val="hybridMultilevel"/>
    <w:tmpl w:val="B1A47BAC"/>
    <w:lvl w:ilvl="0" w:tplc="3B3601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3A1E02"/>
    <w:multiLevelType w:val="hybridMultilevel"/>
    <w:tmpl w:val="4DD8E80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a/6NDq+Kya0zN4gyGU3270FfWY1Dxj8iEdrF1PFc1UOSdaRo+2zNVsZ99QQDLl+Er/SqExiF+X9PxRMcpwCDpA==" w:salt="GFrR9+z8JcT3xtYXXo/VQw==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4E0"/>
    <w:rsid w:val="00012649"/>
    <w:rsid w:val="00030390"/>
    <w:rsid w:val="00047ADA"/>
    <w:rsid w:val="00081E75"/>
    <w:rsid w:val="000B3BC0"/>
    <w:rsid w:val="000B4DA3"/>
    <w:rsid w:val="000D45E6"/>
    <w:rsid w:val="00106499"/>
    <w:rsid w:val="001534A0"/>
    <w:rsid w:val="001566C3"/>
    <w:rsid w:val="0015677E"/>
    <w:rsid w:val="0016086D"/>
    <w:rsid w:val="00193496"/>
    <w:rsid w:val="001944E0"/>
    <w:rsid w:val="001E1188"/>
    <w:rsid w:val="001E5442"/>
    <w:rsid w:val="00225BA3"/>
    <w:rsid w:val="00230CD2"/>
    <w:rsid w:val="002874D7"/>
    <w:rsid w:val="002A3E6F"/>
    <w:rsid w:val="002C36B0"/>
    <w:rsid w:val="003571B8"/>
    <w:rsid w:val="00375A7A"/>
    <w:rsid w:val="003A4978"/>
    <w:rsid w:val="003B71FF"/>
    <w:rsid w:val="003C1446"/>
    <w:rsid w:val="003D0B8C"/>
    <w:rsid w:val="003D0CF3"/>
    <w:rsid w:val="003D24CF"/>
    <w:rsid w:val="00412E00"/>
    <w:rsid w:val="00416476"/>
    <w:rsid w:val="00424E01"/>
    <w:rsid w:val="00457921"/>
    <w:rsid w:val="004630A3"/>
    <w:rsid w:val="004742AD"/>
    <w:rsid w:val="00487110"/>
    <w:rsid w:val="004A157E"/>
    <w:rsid w:val="004C25B8"/>
    <w:rsid w:val="00501F42"/>
    <w:rsid w:val="00545543"/>
    <w:rsid w:val="005A67FE"/>
    <w:rsid w:val="005D1ADF"/>
    <w:rsid w:val="005F397A"/>
    <w:rsid w:val="0063269B"/>
    <w:rsid w:val="006C2459"/>
    <w:rsid w:val="007466D9"/>
    <w:rsid w:val="0075549D"/>
    <w:rsid w:val="00774AAF"/>
    <w:rsid w:val="00787792"/>
    <w:rsid w:val="00796ECE"/>
    <w:rsid w:val="007D2F10"/>
    <w:rsid w:val="007F151F"/>
    <w:rsid w:val="008306FA"/>
    <w:rsid w:val="00832ED3"/>
    <w:rsid w:val="00835ADB"/>
    <w:rsid w:val="008912D5"/>
    <w:rsid w:val="00901DC0"/>
    <w:rsid w:val="00916C35"/>
    <w:rsid w:val="00932E30"/>
    <w:rsid w:val="00955E42"/>
    <w:rsid w:val="00970D15"/>
    <w:rsid w:val="00981D1A"/>
    <w:rsid w:val="00983D8D"/>
    <w:rsid w:val="009A234E"/>
    <w:rsid w:val="009B64D3"/>
    <w:rsid w:val="009C11FE"/>
    <w:rsid w:val="009C5F62"/>
    <w:rsid w:val="009D1345"/>
    <w:rsid w:val="009D3CCB"/>
    <w:rsid w:val="00A113B1"/>
    <w:rsid w:val="00A459E8"/>
    <w:rsid w:val="00A47294"/>
    <w:rsid w:val="00A50341"/>
    <w:rsid w:val="00A94B3D"/>
    <w:rsid w:val="00AC419A"/>
    <w:rsid w:val="00AD1692"/>
    <w:rsid w:val="00AF5F9C"/>
    <w:rsid w:val="00B65453"/>
    <w:rsid w:val="00B95C3D"/>
    <w:rsid w:val="00BA5418"/>
    <w:rsid w:val="00BB55B5"/>
    <w:rsid w:val="00BE091D"/>
    <w:rsid w:val="00C16659"/>
    <w:rsid w:val="00C32359"/>
    <w:rsid w:val="00C329EC"/>
    <w:rsid w:val="00C37CFC"/>
    <w:rsid w:val="00C45B65"/>
    <w:rsid w:val="00CD104F"/>
    <w:rsid w:val="00CE0DB9"/>
    <w:rsid w:val="00CE363E"/>
    <w:rsid w:val="00CE5A8F"/>
    <w:rsid w:val="00CF095D"/>
    <w:rsid w:val="00CF151E"/>
    <w:rsid w:val="00D86935"/>
    <w:rsid w:val="00E21187"/>
    <w:rsid w:val="00E3629E"/>
    <w:rsid w:val="00EF2794"/>
    <w:rsid w:val="00F26D33"/>
    <w:rsid w:val="00F70906"/>
    <w:rsid w:val="00FA39E2"/>
    <w:rsid w:val="00FA5B14"/>
    <w:rsid w:val="00FE7D5D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57EFC0C"/>
  <w15:chartTrackingRefBased/>
  <w15:docId w15:val="{0F803A41-8D7F-4F6A-99DD-18E4F8F43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F095D"/>
  </w:style>
  <w:style w:type="paragraph" w:styleId="berschrift1">
    <w:name w:val="heading 1"/>
    <w:basedOn w:val="Standard"/>
    <w:next w:val="Standard"/>
    <w:link w:val="berschrift1Zchn"/>
    <w:uiPriority w:val="9"/>
    <w:qFormat/>
    <w:rsid w:val="00CF0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8"/>
      <w:szCs w:val="3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F095D"/>
    <w:rPr>
      <w:rFonts w:asciiTheme="majorHAnsi" w:eastAsiaTheme="majorEastAsia" w:hAnsiTheme="majorHAnsi" w:cstheme="majorBidi"/>
      <w:b/>
      <w:sz w:val="28"/>
      <w:szCs w:val="32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CF0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F095D"/>
  </w:style>
  <w:style w:type="paragraph" w:styleId="Fuzeile">
    <w:name w:val="footer"/>
    <w:basedOn w:val="Standard"/>
    <w:link w:val="FuzeileZchn"/>
    <w:uiPriority w:val="99"/>
    <w:unhideWhenUsed/>
    <w:rsid w:val="00CF0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F095D"/>
  </w:style>
  <w:style w:type="paragraph" w:styleId="Listenabsatz">
    <w:name w:val="List Paragraph"/>
    <w:basedOn w:val="Standard"/>
    <w:uiPriority w:val="34"/>
    <w:qFormat/>
    <w:rsid w:val="006C2459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65453"/>
    <w:pPr>
      <w:outlineLvl w:val="9"/>
    </w:pPr>
    <w:rPr>
      <w:b w:val="0"/>
      <w:color w:val="2E74B5" w:themeColor="accent1" w:themeShade="BF"/>
      <w:sz w:val="32"/>
      <w:u w:val="none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B65453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65453"/>
    <w:rPr>
      <w:color w:val="0563C1" w:themeColor="hyperlink"/>
      <w:u w:val="single"/>
    </w:rPr>
  </w:style>
  <w:style w:type="paragraph" w:styleId="KeinLeerraum">
    <w:name w:val="No Spacing"/>
    <w:uiPriority w:val="1"/>
    <w:qFormat/>
    <w:rsid w:val="000B3BC0"/>
    <w:pPr>
      <w:spacing w:after="0" w:line="240" w:lineRule="auto"/>
    </w:pPr>
  </w:style>
  <w:style w:type="table" w:styleId="Tabellenraster">
    <w:name w:val="Table Grid"/>
    <w:basedOn w:val="NormaleTabelle"/>
    <w:uiPriority w:val="39"/>
    <w:rsid w:val="000B3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32ED3"/>
    <w:rPr>
      <w:color w:val="808080"/>
    </w:rPr>
  </w:style>
  <w:style w:type="character" w:styleId="Funotenzeichen">
    <w:name w:val="footnote reference"/>
    <w:basedOn w:val="Absatz-Standardschriftart"/>
    <w:semiHidden/>
    <w:rsid w:val="00047ADA"/>
    <w:rPr>
      <w:sz w:val="20"/>
    </w:rPr>
  </w:style>
  <w:style w:type="paragraph" w:styleId="Funotentext">
    <w:name w:val="footnote text"/>
    <w:basedOn w:val="Standard"/>
    <w:link w:val="FunotentextZchn"/>
    <w:semiHidden/>
    <w:rsid w:val="00047AD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047ADA"/>
    <w:rPr>
      <w:rFonts w:ascii="Courier New" w:eastAsia="Times New Roman" w:hAnsi="Courier New" w:cs="Times New Roman"/>
      <w:sz w:val="20"/>
      <w:szCs w:val="20"/>
      <w:lang w:eastAsia="de-DE"/>
    </w:rPr>
  </w:style>
  <w:style w:type="paragraph" w:customStyle="1" w:styleId="FormatvorlageArial10PtBlockNach6Pt">
    <w:name w:val="Formatvorlage Arial 10 Pt. Block Nach:  6 Pt."/>
    <w:basedOn w:val="Standard"/>
    <w:rsid w:val="003C1446"/>
    <w:pPr>
      <w:tabs>
        <w:tab w:val="left" w:pos="357"/>
      </w:tabs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6E6C9F-9A76-43D5-AB48-B98FB9629D5E}"/>
      </w:docPartPr>
      <w:docPartBody>
        <w:p w:rsidR="001D6D8F" w:rsidRDefault="00AE5616">
          <w:r w:rsidRPr="00FB53B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616"/>
    <w:rsid w:val="001D6D8F"/>
    <w:rsid w:val="00AE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E561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60167-543C-4407-8C3B-2752919E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2160</Characters>
  <Application>Microsoft Office Word</Application>
  <DocSecurity>8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Carl, Silja (Simmerath)</dc:creator>
  <cp:keywords/>
  <dc:description/>
  <cp:lastModifiedBy>Carl, Silja (Simmerath)</cp:lastModifiedBy>
  <cp:revision>8</cp:revision>
  <cp:lastPrinted>2025-07-11T09:16:00Z</cp:lastPrinted>
  <dcterms:created xsi:type="dcterms:W3CDTF">2025-12-11T10:16:00Z</dcterms:created>
  <dcterms:modified xsi:type="dcterms:W3CDTF">2026-07-28T05:41:00Z</dcterms:modified>
</cp:coreProperties>
</file>